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D1" w:rsidRPr="001D6E15" w:rsidRDefault="00CF53D1" w:rsidP="001D6E15">
      <w:pPr>
        <w:tabs>
          <w:tab w:val="left" w:pos="9360"/>
        </w:tabs>
        <w:spacing w:after="60"/>
        <w:jc w:val="center"/>
        <w:rPr>
          <w:rFonts w:ascii="Arial" w:hAnsi="Arial" w:cs="Arial"/>
          <w:b/>
          <w:lang w:val="sr-Cyrl-RS"/>
        </w:rPr>
      </w:pPr>
      <w:r w:rsidRPr="001D6E15">
        <w:rPr>
          <w:rFonts w:ascii="Arial" w:hAnsi="Arial" w:cs="Arial"/>
          <w:b/>
          <w:lang w:val="sr-Cyrl-CS"/>
        </w:rPr>
        <w:t>О Б Р А З Л О Ж Е Њ Е</w:t>
      </w:r>
    </w:p>
    <w:p w:rsidR="0072050D" w:rsidRPr="001D6E15" w:rsidRDefault="0072050D" w:rsidP="001D6E15">
      <w:pPr>
        <w:tabs>
          <w:tab w:val="left" w:pos="9360"/>
        </w:tabs>
        <w:spacing w:after="60"/>
        <w:ind w:firstLine="1134"/>
        <w:rPr>
          <w:rFonts w:ascii="Arial" w:hAnsi="Arial" w:cs="Arial"/>
          <w:b/>
          <w:lang w:val="sr-Cyrl-RS"/>
        </w:rPr>
      </w:pPr>
    </w:p>
    <w:p w:rsidR="001D6E15" w:rsidRDefault="001D6E15" w:rsidP="001D6E15">
      <w:pPr>
        <w:tabs>
          <w:tab w:val="left" w:pos="9360"/>
        </w:tabs>
        <w:spacing w:after="60"/>
        <w:jc w:val="center"/>
        <w:rPr>
          <w:rFonts w:ascii="Arial" w:hAnsi="Arial" w:cs="Arial"/>
          <w:b/>
          <w:lang w:val="sr-Latn-CS"/>
        </w:rPr>
      </w:pPr>
    </w:p>
    <w:p w:rsidR="00CF53D1" w:rsidRPr="001D6E15" w:rsidRDefault="00CF53D1" w:rsidP="001D6E15">
      <w:pPr>
        <w:tabs>
          <w:tab w:val="left" w:pos="9360"/>
        </w:tabs>
        <w:spacing w:after="60"/>
        <w:jc w:val="center"/>
        <w:rPr>
          <w:rFonts w:ascii="Arial" w:hAnsi="Arial" w:cs="Arial"/>
          <w:b/>
          <w:lang w:val="sr-Latn-CS"/>
        </w:rPr>
      </w:pPr>
      <w:bookmarkStart w:id="0" w:name="_GoBack"/>
      <w:bookmarkEnd w:id="0"/>
      <w:r w:rsidRPr="001D6E15">
        <w:rPr>
          <w:rFonts w:ascii="Arial" w:hAnsi="Arial" w:cs="Arial"/>
          <w:b/>
          <w:lang w:val="sr-Latn-CS"/>
        </w:rPr>
        <w:t xml:space="preserve">I </w:t>
      </w:r>
      <w:r w:rsidRPr="001D6E15">
        <w:rPr>
          <w:rFonts w:ascii="Arial" w:hAnsi="Arial" w:cs="Arial"/>
          <w:b/>
          <w:lang w:val="sr-Cyrl-CS"/>
        </w:rPr>
        <w:t xml:space="preserve"> УСТАВНИ ОСНОВ</w:t>
      </w:r>
    </w:p>
    <w:p w:rsidR="00CF53D1" w:rsidRPr="001D6E15" w:rsidRDefault="00AC2956" w:rsidP="001D6E15">
      <w:pPr>
        <w:tabs>
          <w:tab w:val="left" w:pos="374"/>
          <w:tab w:val="left" w:pos="9360"/>
        </w:tabs>
        <w:spacing w:after="60"/>
        <w:ind w:firstLine="1134"/>
        <w:jc w:val="both"/>
        <w:rPr>
          <w:rFonts w:ascii="Arial" w:hAnsi="Arial" w:cs="Arial"/>
          <w:lang w:val="sr-Cyrl-CS"/>
        </w:rPr>
      </w:pPr>
      <w:r w:rsidRPr="001D6E15">
        <w:rPr>
          <w:rFonts w:ascii="Arial" w:hAnsi="Arial" w:cs="Arial"/>
          <w:lang w:val="sr-Cyrl-CS"/>
        </w:rPr>
        <w:t xml:space="preserve">Уставни основ за доношење овог </w:t>
      </w:r>
      <w:r w:rsidRPr="001D6E15">
        <w:rPr>
          <w:rFonts w:ascii="Arial" w:hAnsi="Arial" w:cs="Arial"/>
          <w:lang w:val="sr-Cyrl-RS"/>
        </w:rPr>
        <w:t>з</w:t>
      </w:r>
      <w:r w:rsidR="00CF53D1" w:rsidRPr="001D6E15">
        <w:rPr>
          <w:rFonts w:ascii="Arial" w:hAnsi="Arial" w:cs="Arial"/>
          <w:lang w:val="sr-Cyrl-CS"/>
        </w:rPr>
        <w:t>акона садржан је у члану 42. став 2. Устава Републике Србије („Службени гласник РС", број 98/06) према којем се прикупљање, држање, обрада и коришћење података о личности уређује законом, као и члану 97. став 1. тачка 2. у којем се наводи да Република Србија уређује и обезбеђује остваривање и заштиту слобода и права грађана.</w:t>
      </w:r>
    </w:p>
    <w:p w:rsidR="00CF53D1" w:rsidRPr="001D6E15" w:rsidRDefault="00CF53D1" w:rsidP="001D6E15">
      <w:pPr>
        <w:spacing w:after="60"/>
        <w:ind w:firstLine="1134"/>
        <w:jc w:val="center"/>
        <w:rPr>
          <w:rFonts w:ascii="Arial" w:hAnsi="Arial" w:cs="Arial"/>
          <w:b/>
          <w:bCs/>
          <w:lang w:val="sr-Cyrl-CS"/>
        </w:rPr>
      </w:pPr>
      <w:r w:rsidRPr="001D6E15">
        <w:rPr>
          <w:rFonts w:ascii="Arial" w:hAnsi="Arial" w:cs="Arial"/>
          <w:lang w:val="sr-Cyrl-CS"/>
        </w:rPr>
        <w:tab/>
      </w:r>
    </w:p>
    <w:p w:rsidR="00CF53D1" w:rsidRPr="001D6E15" w:rsidRDefault="00CF53D1" w:rsidP="001D6E15">
      <w:pPr>
        <w:tabs>
          <w:tab w:val="left" w:pos="187"/>
          <w:tab w:val="left" w:pos="9360"/>
        </w:tabs>
        <w:spacing w:after="60"/>
        <w:jc w:val="center"/>
        <w:rPr>
          <w:rFonts w:ascii="Arial" w:hAnsi="Arial" w:cs="Arial"/>
          <w:b/>
          <w:lang w:val="sr-Cyrl-RS"/>
        </w:rPr>
      </w:pPr>
      <w:r w:rsidRPr="001D6E15">
        <w:rPr>
          <w:rFonts w:ascii="Arial" w:hAnsi="Arial" w:cs="Arial"/>
          <w:b/>
          <w:lang w:val="sr-Latn-CS"/>
        </w:rPr>
        <w:t xml:space="preserve">II  </w:t>
      </w:r>
      <w:r w:rsidRPr="001D6E15">
        <w:rPr>
          <w:rFonts w:ascii="Arial" w:hAnsi="Arial" w:cs="Arial"/>
          <w:b/>
          <w:lang w:val="sr-Cyrl-CS"/>
        </w:rPr>
        <w:t>РАЗЛОЗИ ЗА ДОНОШЕЊЕ ЗАКОНА</w:t>
      </w:r>
    </w:p>
    <w:p w:rsidR="00AC2956" w:rsidRPr="001D6E15" w:rsidRDefault="00AC2956" w:rsidP="001D6E15">
      <w:pPr>
        <w:tabs>
          <w:tab w:val="left" w:pos="187"/>
          <w:tab w:val="left" w:pos="9360"/>
        </w:tabs>
        <w:spacing w:after="60"/>
        <w:ind w:firstLine="1134"/>
        <w:jc w:val="center"/>
        <w:rPr>
          <w:rFonts w:ascii="Arial" w:hAnsi="Arial" w:cs="Arial"/>
          <w:b/>
          <w:lang w:val="sr-Cyrl-RS"/>
        </w:rPr>
      </w:pPr>
    </w:p>
    <w:p w:rsidR="000B561A" w:rsidRPr="001D6E15" w:rsidRDefault="005718AC" w:rsidP="001D6E15">
      <w:pPr>
        <w:tabs>
          <w:tab w:val="left" w:pos="187"/>
          <w:tab w:val="left" w:pos="9360"/>
        </w:tabs>
        <w:spacing w:after="60"/>
        <w:ind w:firstLine="1134"/>
        <w:jc w:val="both"/>
        <w:rPr>
          <w:rFonts w:ascii="Arial" w:hAnsi="Arial" w:cs="Arial"/>
          <w:lang w:val="sr-Cyrl-RS"/>
        </w:rPr>
      </w:pPr>
      <w:r w:rsidRPr="001D6E15">
        <w:rPr>
          <w:rFonts w:ascii="Arial" w:hAnsi="Arial" w:cs="Arial"/>
          <w:lang w:val="sr-Cyrl-RS"/>
        </w:rPr>
        <w:t>Измене и допуна</w:t>
      </w:r>
      <w:r w:rsidR="00AC2956" w:rsidRPr="001D6E15">
        <w:rPr>
          <w:rFonts w:ascii="Arial" w:hAnsi="Arial" w:cs="Arial"/>
          <w:lang w:val="sr-Cyrl-RS"/>
        </w:rPr>
        <w:t xml:space="preserve"> Закона о личној карти („Службени гласник РСˮ, бр. 62/06 и 36/11) припремљене</w:t>
      </w:r>
      <w:r w:rsidR="000B561A" w:rsidRPr="001D6E15">
        <w:rPr>
          <w:rFonts w:ascii="Arial" w:hAnsi="Arial" w:cs="Arial"/>
          <w:lang w:val="sr-Cyrl-RS"/>
        </w:rPr>
        <w:t xml:space="preserve"> су</w:t>
      </w:r>
      <w:r w:rsidR="00AC2956" w:rsidRPr="001D6E15">
        <w:rPr>
          <w:rFonts w:ascii="Arial" w:hAnsi="Arial" w:cs="Arial"/>
          <w:lang w:val="sr-Cyrl-RS"/>
        </w:rPr>
        <w:t xml:space="preserve"> због уочених недостатака у важећем закону, као и због обавезе која произилази из пројекта Владе Републике Србије „Стоп бирократији“, односно Закључка Владе којим је усвојен </w:t>
      </w:r>
      <w:r w:rsidR="000B561A" w:rsidRPr="001D6E15">
        <w:rPr>
          <w:rFonts w:ascii="Arial" w:hAnsi="Arial" w:cs="Arial"/>
          <w:lang w:val="sr-Cyrl-RS"/>
        </w:rPr>
        <w:t>План приоритетних активности за смањење административних терета у Републици Србији.</w:t>
      </w:r>
    </w:p>
    <w:p w:rsidR="001D6E15" w:rsidRDefault="001D6E15" w:rsidP="001D6E15">
      <w:pPr>
        <w:tabs>
          <w:tab w:val="left" w:pos="187"/>
          <w:tab w:val="left" w:pos="9360"/>
        </w:tabs>
        <w:spacing w:after="60"/>
        <w:ind w:firstLine="1134"/>
        <w:jc w:val="both"/>
        <w:rPr>
          <w:rFonts w:ascii="Arial" w:hAnsi="Arial" w:cs="Arial"/>
          <w:lang w:val="en-US"/>
        </w:rPr>
      </w:pPr>
    </w:p>
    <w:p w:rsidR="00266436" w:rsidRPr="001D6E15" w:rsidRDefault="000B561A" w:rsidP="001D6E15">
      <w:pPr>
        <w:tabs>
          <w:tab w:val="left" w:pos="187"/>
          <w:tab w:val="left" w:pos="9360"/>
        </w:tabs>
        <w:spacing w:after="60"/>
        <w:ind w:firstLine="1134"/>
        <w:jc w:val="both"/>
        <w:rPr>
          <w:rFonts w:ascii="Arial" w:hAnsi="Arial" w:cs="Arial"/>
          <w:lang w:val="sr-Cyrl-RS"/>
        </w:rPr>
      </w:pPr>
      <w:r w:rsidRPr="001D6E15">
        <w:rPr>
          <w:rFonts w:ascii="Arial" w:hAnsi="Arial" w:cs="Arial"/>
          <w:lang w:val="sr-Cyrl-RS"/>
        </w:rPr>
        <w:t xml:space="preserve">У циљу реализације задатака који произилазе из напред </w:t>
      </w:r>
      <w:r w:rsidR="005718AC" w:rsidRPr="001D6E15">
        <w:rPr>
          <w:rFonts w:ascii="Arial" w:hAnsi="Arial" w:cs="Arial"/>
          <w:lang w:val="sr-Cyrl-RS"/>
        </w:rPr>
        <w:t>наведеног документа, предложене измене и допуна</w:t>
      </w:r>
      <w:r w:rsidRPr="001D6E15">
        <w:rPr>
          <w:rFonts w:ascii="Arial" w:hAnsi="Arial" w:cs="Arial"/>
          <w:lang w:val="sr-Cyrl-RS"/>
        </w:rPr>
        <w:t xml:space="preserve"> одредаба З</w:t>
      </w:r>
      <w:r w:rsidR="005718AC" w:rsidRPr="001D6E15">
        <w:rPr>
          <w:rFonts w:ascii="Arial" w:hAnsi="Arial" w:cs="Arial"/>
          <w:lang w:val="sr-Cyrl-RS"/>
        </w:rPr>
        <w:t>акона о личној карти допринеће смањењу</w:t>
      </w:r>
      <w:r w:rsidRPr="001D6E15">
        <w:rPr>
          <w:rFonts w:ascii="Arial" w:hAnsi="Arial" w:cs="Arial"/>
          <w:lang w:val="sr-Cyrl-RS"/>
        </w:rPr>
        <w:t xml:space="preserve"> административних терета </w:t>
      </w:r>
      <w:r w:rsidR="00266436" w:rsidRPr="001D6E15">
        <w:rPr>
          <w:rFonts w:ascii="Arial" w:hAnsi="Arial" w:cs="Arial"/>
          <w:lang w:val="sr-Cyrl-RS"/>
        </w:rPr>
        <w:t xml:space="preserve">за </w:t>
      </w:r>
      <w:r w:rsidRPr="001D6E15">
        <w:rPr>
          <w:rFonts w:ascii="Arial" w:hAnsi="Arial" w:cs="Arial"/>
          <w:lang w:val="sr-Cyrl-RS"/>
        </w:rPr>
        <w:t>грађ</w:t>
      </w:r>
      <w:r w:rsidR="00266436" w:rsidRPr="001D6E15">
        <w:rPr>
          <w:rFonts w:ascii="Arial" w:hAnsi="Arial" w:cs="Arial"/>
          <w:lang w:val="sr-Cyrl-RS"/>
        </w:rPr>
        <w:t>ане</w:t>
      </w:r>
      <w:r w:rsidRPr="001D6E15">
        <w:rPr>
          <w:rFonts w:ascii="Arial" w:hAnsi="Arial" w:cs="Arial"/>
          <w:lang w:val="sr-Cyrl-RS"/>
        </w:rPr>
        <w:t xml:space="preserve"> Републи</w:t>
      </w:r>
      <w:r w:rsidR="00E52E96" w:rsidRPr="001D6E15">
        <w:rPr>
          <w:rFonts w:ascii="Arial" w:hAnsi="Arial" w:cs="Arial"/>
          <w:lang w:val="sr-Cyrl-RS"/>
        </w:rPr>
        <w:t xml:space="preserve">ке Србије, </w:t>
      </w:r>
      <w:r w:rsidRPr="001D6E15">
        <w:rPr>
          <w:rFonts w:ascii="Arial" w:hAnsi="Arial" w:cs="Arial"/>
          <w:lang w:val="sr-Cyrl-RS"/>
        </w:rPr>
        <w:t xml:space="preserve">у случају </w:t>
      </w:r>
      <w:r w:rsidR="00E52E96" w:rsidRPr="001D6E15">
        <w:rPr>
          <w:rFonts w:ascii="Arial" w:hAnsi="Arial" w:cs="Arial"/>
          <w:lang w:val="sr-Cyrl-RS"/>
        </w:rPr>
        <w:t>губитка личне карте.</w:t>
      </w:r>
    </w:p>
    <w:p w:rsidR="001D6E15" w:rsidRDefault="001D6E15" w:rsidP="001D6E15">
      <w:pPr>
        <w:tabs>
          <w:tab w:val="left" w:pos="187"/>
          <w:tab w:val="left" w:pos="9360"/>
        </w:tabs>
        <w:spacing w:after="60"/>
        <w:ind w:firstLine="1134"/>
        <w:jc w:val="both"/>
        <w:rPr>
          <w:rFonts w:ascii="Arial" w:hAnsi="Arial" w:cs="Arial"/>
          <w:lang w:val="en-US"/>
        </w:rPr>
      </w:pPr>
    </w:p>
    <w:p w:rsidR="006261BE" w:rsidRPr="001D6E15" w:rsidRDefault="005718AC" w:rsidP="001D6E15">
      <w:pPr>
        <w:tabs>
          <w:tab w:val="left" w:pos="187"/>
          <w:tab w:val="left" w:pos="9360"/>
        </w:tabs>
        <w:spacing w:after="60"/>
        <w:ind w:firstLine="1134"/>
        <w:jc w:val="both"/>
        <w:rPr>
          <w:rFonts w:ascii="Arial" w:hAnsi="Arial" w:cs="Arial"/>
          <w:lang w:val="sr-Cyrl-RS"/>
        </w:rPr>
      </w:pPr>
      <w:r w:rsidRPr="001D6E15">
        <w:rPr>
          <w:rFonts w:ascii="Arial" w:hAnsi="Arial" w:cs="Arial"/>
          <w:lang w:val="sr-Cyrl-RS"/>
        </w:rPr>
        <w:t>Преостале измене и допуна</w:t>
      </w:r>
      <w:r w:rsidR="00E52E96" w:rsidRPr="001D6E15">
        <w:rPr>
          <w:rFonts w:ascii="Arial" w:hAnsi="Arial" w:cs="Arial"/>
          <w:lang w:val="sr-Cyrl-RS"/>
        </w:rPr>
        <w:t xml:space="preserve"> </w:t>
      </w:r>
      <w:r w:rsidR="00266436" w:rsidRPr="001D6E15">
        <w:rPr>
          <w:rFonts w:ascii="Arial" w:hAnsi="Arial" w:cs="Arial"/>
          <w:lang w:val="sr-Cyrl-RS"/>
        </w:rPr>
        <w:t>важећег закона односе се на допуну података садржаних у обрасцу личне карте (додаје се податак о адреси приј</w:t>
      </w:r>
      <w:r w:rsidR="006261BE" w:rsidRPr="001D6E15">
        <w:rPr>
          <w:rFonts w:ascii="Arial" w:hAnsi="Arial" w:cs="Arial"/>
          <w:lang w:val="sr-Cyrl-RS"/>
        </w:rPr>
        <w:t xml:space="preserve">ављеног пребивалишта); </w:t>
      </w:r>
      <w:r w:rsidR="00AE147C" w:rsidRPr="001D6E15">
        <w:rPr>
          <w:rFonts w:ascii="Arial" w:hAnsi="Arial" w:cs="Arial"/>
          <w:lang w:val="sr-Cyrl-RS"/>
        </w:rPr>
        <w:t xml:space="preserve">усклађивање са прописима о електронском документу, електронској идентификацији и услугама од поверења у електронском пословању; </w:t>
      </w:r>
      <w:r w:rsidR="00266436" w:rsidRPr="001D6E15">
        <w:rPr>
          <w:rFonts w:ascii="Arial" w:hAnsi="Arial" w:cs="Arial"/>
          <w:lang w:val="sr-Cyrl-RS"/>
        </w:rPr>
        <w:t>брисање дела одредбе која се односи на подношење захтева за издавање личне карте малолетног лица старијег од 16 година, тако да ће</w:t>
      </w:r>
      <w:r w:rsidR="006261BE" w:rsidRPr="001D6E15">
        <w:rPr>
          <w:rFonts w:ascii="Arial" w:hAnsi="Arial" w:cs="Arial"/>
          <w:lang w:val="sr-Cyrl-RS"/>
        </w:rPr>
        <w:t xml:space="preserve"> се,</w:t>
      </w:r>
      <w:r w:rsidR="00266436" w:rsidRPr="001D6E15">
        <w:rPr>
          <w:rFonts w:ascii="Arial" w:hAnsi="Arial" w:cs="Arial"/>
          <w:lang w:val="sr-Cyrl-RS"/>
        </w:rPr>
        <w:t xml:space="preserve"> на основу предложеног</w:t>
      </w:r>
      <w:r w:rsidR="006261BE" w:rsidRPr="001D6E15">
        <w:rPr>
          <w:rFonts w:ascii="Arial" w:hAnsi="Arial" w:cs="Arial"/>
          <w:lang w:val="sr-Cyrl-RS"/>
        </w:rPr>
        <w:t>,</w:t>
      </w:r>
      <w:r w:rsidR="00266436" w:rsidRPr="001D6E15">
        <w:rPr>
          <w:rFonts w:ascii="Arial" w:hAnsi="Arial" w:cs="Arial"/>
          <w:lang w:val="sr-Cyrl-RS"/>
        </w:rPr>
        <w:t xml:space="preserve"> малолетном лицу старијем од 16 година лична карта издати уз сагласност само једног родитељ</w:t>
      </w:r>
      <w:r w:rsidR="006261BE" w:rsidRPr="001D6E15">
        <w:rPr>
          <w:rFonts w:ascii="Arial" w:hAnsi="Arial" w:cs="Arial"/>
          <w:lang w:val="sr-Cyrl-RS"/>
        </w:rPr>
        <w:t>а</w:t>
      </w:r>
      <w:r w:rsidR="00266436" w:rsidRPr="001D6E15">
        <w:rPr>
          <w:rFonts w:ascii="Arial" w:hAnsi="Arial" w:cs="Arial"/>
          <w:lang w:val="sr-Cyrl-RS"/>
        </w:rPr>
        <w:t>, без обзира да ли други родитељ врши родитељско право</w:t>
      </w:r>
      <w:r w:rsidR="006261BE" w:rsidRPr="001D6E15">
        <w:rPr>
          <w:rFonts w:ascii="Arial" w:hAnsi="Arial" w:cs="Arial"/>
          <w:lang w:val="sr-Cyrl-RS"/>
        </w:rPr>
        <w:t>; ограничења коришћења личне карте за прелазак државне границе.</w:t>
      </w:r>
    </w:p>
    <w:p w:rsidR="001D6E15" w:rsidRDefault="001D6E15" w:rsidP="001D6E15">
      <w:pPr>
        <w:tabs>
          <w:tab w:val="left" w:pos="9360"/>
        </w:tabs>
        <w:spacing w:after="60"/>
        <w:jc w:val="center"/>
        <w:rPr>
          <w:rFonts w:ascii="Arial" w:hAnsi="Arial" w:cs="Arial"/>
          <w:b/>
          <w:lang w:val="sr-Latn-CS"/>
        </w:rPr>
      </w:pPr>
    </w:p>
    <w:p w:rsidR="00CF53D1" w:rsidRPr="001D6E15" w:rsidRDefault="00CF53D1" w:rsidP="001D6E15">
      <w:pPr>
        <w:tabs>
          <w:tab w:val="left" w:pos="9360"/>
        </w:tabs>
        <w:spacing w:after="60"/>
        <w:jc w:val="center"/>
        <w:rPr>
          <w:rFonts w:ascii="Arial" w:hAnsi="Arial" w:cs="Arial"/>
          <w:b/>
          <w:lang w:val="sr-Cyrl-RS"/>
        </w:rPr>
      </w:pPr>
      <w:r w:rsidRPr="001D6E15">
        <w:rPr>
          <w:rFonts w:ascii="Arial" w:hAnsi="Arial" w:cs="Arial"/>
          <w:b/>
          <w:lang w:val="sr-Latn-CS"/>
        </w:rPr>
        <w:t>III</w:t>
      </w:r>
      <w:r w:rsidR="001D6E15">
        <w:rPr>
          <w:rFonts w:ascii="Arial" w:hAnsi="Arial" w:cs="Arial"/>
          <w:b/>
          <w:lang w:val="sr-Latn-CS"/>
        </w:rPr>
        <w:t xml:space="preserve"> </w:t>
      </w:r>
      <w:r w:rsidRPr="001D6E15">
        <w:rPr>
          <w:rFonts w:ascii="Arial" w:hAnsi="Arial" w:cs="Arial"/>
          <w:b/>
          <w:lang w:val="sr-Cyrl-RS"/>
        </w:rPr>
        <w:t xml:space="preserve"> ОБЈАШЊЕЊЕ ОСНОВНИХ П</w:t>
      </w:r>
      <w:r w:rsidR="001D6E15">
        <w:rPr>
          <w:rFonts w:ascii="Arial" w:hAnsi="Arial" w:cs="Arial"/>
          <w:b/>
          <w:lang w:val="sr-Cyrl-RS"/>
        </w:rPr>
        <w:t>РАВНИХ ИНСТИТУТА И ПОЈЕДИНАЧНИХ</w:t>
      </w:r>
      <w:r w:rsidR="001D6E15" w:rsidRPr="001D6E15">
        <w:rPr>
          <w:rFonts w:ascii="Arial" w:hAnsi="Arial" w:cs="Arial"/>
          <w:b/>
          <w:lang w:val="sr-Cyrl-RS"/>
        </w:rPr>
        <w:t xml:space="preserve"> </w:t>
      </w:r>
      <w:r w:rsidRPr="001D6E15">
        <w:rPr>
          <w:rFonts w:ascii="Arial" w:hAnsi="Arial" w:cs="Arial"/>
          <w:b/>
          <w:lang w:val="sr-Cyrl-RS"/>
        </w:rPr>
        <w:t>РЕШЕЊА</w:t>
      </w:r>
    </w:p>
    <w:p w:rsidR="006261BE" w:rsidRPr="001D6E15" w:rsidRDefault="006261BE" w:rsidP="001D6E15">
      <w:pPr>
        <w:tabs>
          <w:tab w:val="left" w:pos="9360"/>
        </w:tabs>
        <w:spacing w:after="60"/>
        <w:ind w:firstLine="1134"/>
        <w:jc w:val="center"/>
        <w:rPr>
          <w:rFonts w:ascii="Arial" w:hAnsi="Arial" w:cs="Arial"/>
          <w:b/>
          <w:lang w:val="sr-Cyrl-RS"/>
        </w:rPr>
      </w:pPr>
    </w:p>
    <w:p w:rsidR="00AE147C" w:rsidRPr="001D6E15" w:rsidRDefault="00D056F2" w:rsidP="001D6E15">
      <w:pPr>
        <w:tabs>
          <w:tab w:val="left" w:pos="9360"/>
        </w:tabs>
        <w:spacing w:after="60"/>
        <w:ind w:firstLine="1134"/>
        <w:jc w:val="both"/>
        <w:rPr>
          <w:rFonts w:ascii="Arial" w:hAnsi="Arial" w:cs="Arial"/>
          <w:lang w:val="sr-Cyrl-RS"/>
        </w:rPr>
      </w:pPr>
      <w:r w:rsidRPr="001D6E15">
        <w:rPr>
          <w:rFonts w:ascii="Arial" w:hAnsi="Arial" w:cs="Arial"/>
          <w:lang w:val="sr-Cyrl-RS"/>
        </w:rPr>
        <w:t>У члану 1. Нацрта закона којим се мења</w:t>
      </w:r>
      <w:r w:rsidR="005718AC" w:rsidRPr="001D6E15">
        <w:rPr>
          <w:rFonts w:ascii="Arial" w:hAnsi="Arial" w:cs="Arial"/>
          <w:lang w:val="sr-Cyrl-RS"/>
        </w:rPr>
        <w:t>, односно допуњује</w:t>
      </w:r>
      <w:r w:rsidRPr="001D6E15">
        <w:rPr>
          <w:rFonts w:ascii="Arial" w:hAnsi="Arial" w:cs="Arial"/>
          <w:lang w:val="sr-Cyrl-RS"/>
        </w:rPr>
        <w:t xml:space="preserve"> члан 7. став 2. основног текста предвиђа се допуна података садржаних у обрасцу личне карте, односно додаје се податак о </w:t>
      </w:r>
      <w:r w:rsidR="005718AC" w:rsidRPr="001D6E15">
        <w:rPr>
          <w:rFonts w:ascii="Arial" w:hAnsi="Arial" w:cs="Arial"/>
          <w:lang w:val="sr-Cyrl-RS"/>
        </w:rPr>
        <w:t>адреси пријављеног пребивалишта, који је садржан у постојећим, издатим обрасцима личне карте.</w:t>
      </w:r>
      <w:r w:rsidRPr="001D6E15">
        <w:rPr>
          <w:rFonts w:ascii="Arial" w:hAnsi="Arial" w:cs="Arial"/>
          <w:lang w:val="sr-Cyrl-RS"/>
        </w:rPr>
        <w:t xml:space="preserve"> Адреса пребивалишта грађана представља битан елемент на основу којег се одређује месна надлежност органа за поступање у свим управним пословима, а доказује се личном картом у коју је уписана адреса пребивалишта, без обзира да ли је адреса уписана у чипу личне карте или на самом обрасцу личне карте</w:t>
      </w:r>
      <w:r w:rsidR="005718AC" w:rsidRPr="001D6E15">
        <w:rPr>
          <w:rFonts w:ascii="Arial" w:hAnsi="Arial" w:cs="Arial"/>
          <w:lang w:val="sr-Cyrl-RS"/>
        </w:rPr>
        <w:t xml:space="preserve"> (лична карта без чипа)</w:t>
      </w:r>
      <w:r w:rsidRPr="001D6E15">
        <w:rPr>
          <w:rFonts w:ascii="Arial" w:hAnsi="Arial" w:cs="Arial"/>
          <w:lang w:val="sr-Cyrl-RS"/>
        </w:rPr>
        <w:t>. Податак о адреси пребивалишта на обрасцу личне карте постоји на важећим личним картама (на обрасцу или у чипу који је саставни део обрасца личне карте).</w:t>
      </w:r>
    </w:p>
    <w:p w:rsidR="001D6E15" w:rsidRDefault="001D6E15" w:rsidP="001D6E15">
      <w:pPr>
        <w:spacing w:after="60"/>
        <w:ind w:firstLine="1134"/>
        <w:jc w:val="both"/>
        <w:rPr>
          <w:rFonts w:ascii="Arial" w:hAnsi="Arial" w:cs="Arial"/>
          <w:lang w:val="en-US"/>
        </w:rPr>
      </w:pPr>
    </w:p>
    <w:p w:rsidR="00D056F2" w:rsidRPr="001D6E15" w:rsidRDefault="00AE147C" w:rsidP="001D6E15">
      <w:pPr>
        <w:spacing w:after="60"/>
        <w:ind w:firstLine="1134"/>
        <w:jc w:val="both"/>
        <w:rPr>
          <w:rFonts w:ascii="Arial" w:hAnsi="Arial" w:cs="Arial"/>
          <w:lang w:val="sr-Cyrl-RS"/>
        </w:rPr>
      </w:pPr>
      <w:r w:rsidRPr="001D6E15">
        <w:rPr>
          <w:rFonts w:ascii="Arial" w:hAnsi="Arial" w:cs="Arial"/>
          <w:lang w:val="sr-Cyrl-RS"/>
        </w:rPr>
        <w:t>У члану 2. Нацрта закона којим се мења члан 8. важећег закона предвиђа се уписивање у микроконтролер (чип) сертификата за електронску идентификацију на основу чега лична карта представља средство за идентификацију на даљину</w:t>
      </w:r>
      <w:r w:rsidR="00E03C24" w:rsidRPr="001D6E15">
        <w:rPr>
          <w:rFonts w:ascii="Arial" w:hAnsi="Arial" w:cs="Arial"/>
          <w:lang w:val="sr-Cyrl-RS"/>
        </w:rPr>
        <w:t xml:space="preserve"> даљину и шему електронске идентификације средњег нивоа поузданости. Такође, изменама и допунама истог члана пшпредвиђа се </w:t>
      </w:r>
      <w:r w:rsidRPr="001D6E15">
        <w:rPr>
          <w:rFonts w:ascii="Arial" w:hAnsi="Arial" w:cs="Arial"/>
          <w:lang w:val="sr-Cyrl-RS"/>
        </w:rPr>
        <w:t>уписивање квалификованог сертификата за електронски потпис имаоца личне карте</w:t>
      </w:r>
      <w:r w:rsidR="00E03C24" w:rsidRPr="001D6E15">
        <w:rPr>
          <w:rFonts w:ascii="Arial" w:hAnsi="Arial" w:cs="Arial"/>
          <w:lang w:val="sr-Cyrl-RS"/>
        </w:rPr>
        <w:t>, на његов захтев,</w:t>
      </w:r>
      <w:r w:rsidRPr="001D6E15">
        <w:rPr>
          <w:rFonts w:ascii="Arial" w:hAnsi="Arial" w:cs="Arial"/>
          <w:lang w:val="sr-Cyrl-RS"/>
        </w:rPr>
        <w:t xml:space="preserve"> и одговарајући</w:t>
      </w:r>
      <w:r w:rsidR="00E03C24" w:rsidRPr="001D6E15">
        <w:rPr>
          <w:rFonts w:ascii="Arial" w:hAnsi="Arial" w:cs="Arial"/>
          <w:lang w:val="sr-Cyrl-RS"/>
        </w:rPr>
        <w:t>х података</w:t>
      </w:r>
      <w:r w:rsidRPr="001D6E15">
        <w:rPr>
          <w:rFonts w:ascii="Arial" w:hAnsi="Arial" w:cs="Arial"/>
          <w:lang w:val="sr-Cyrl-RS"/>
        </w:rPr>
        <w:t xml:space="preserve"> за формирање квалификованог сертификата за електорнски потпис</w:t>
      </w:r>
      <w:r w:rsidR="00E03C24" w:rsidRPr="001D6E15">
        <w:rPr>
          <w:rFonts w:ascii="Arial" w:hAnsi="Arial" w:cs="Arial"/>
          <w:lang w:val="sr-Cyrl-RS"/>
        </w:rPr>
        <w:t>. На тај начин лична карта представља квалификовано средство за креирање електронског потписа и шему електорнске идентификације високог нивоа поузданости,</w:t>
      </w:r>
    </w:p>
    <w:p w:rsidR="00D056F2" w:rsidRPr="001D6E15" w:rsidRDefault="00E03C24" w:rsidP="001D6E15">
      <w:pPr>
        <w:tabs>
          <w:tab w:val="left" w:pos="9360"/>
        </w:tabs>
        <w:spacing w:after="60"/>
        <w:ind w:firstLine="1134"/>
        <w:jc w:val="both"/>
        <w:rPr>
          <w:rFonts w:ascii="Arial" w:hAnsi="Arial" w:cs="Arial"/>
          <w:lang w:val="sr-Cyrl-RS"/>
        </w:rPr>
      </w:pPr>
      <w:r w:rsidRPr="001D6E15">
        <w:rPr>
          <w:rFonts w:ascii="Arial" w:hAnsi="Arial" w:cs="Arial"/>
          <w:lang w:val="sr-Cyrl-RS"/>
        </w:rPr>
        <w:t>У члану 3</w:t>
      </w:r>
      <w:r w:rsidR="00D056F2" w:rsidRPr="001D6E15">
        <w:rPr>
          <w:rFonts w:ascii="Arial" w:hAnsi="Arial" w:cs="Arial"/>
          <w:lang w:val="sr-Cyrl-RS"/>
        </w:rPr>
        <w:t>. Нацрта закона којим се мења члан 10. став 5. важећег закона предвиђа се брисање дела одредбе која се односи на подношење захтева за издавање личне карте малолетног лица старијег од 16 година, тако да ће се,</w:t>
      </w:r>
      <w:r w:rsidR="00ED4017" w:rsidRPr="001D6E15">
        <w:rPr>
          <w:rFonts w:ascii="Arial" w:hAnsi="Arial" w:cs="Arial"/>
          <w:lang w:val="sr-Cyrl-RS"/>
        </w:rPr>
        <w:t xml:space="preserve"> на основу предложене измене</w:t>
      </w:r>
      <w:r w:rsidR="00D056F2" w:rsidRPr="001D6E15">
        <w:rPr>
          <w:rFonts w:ascii="Arial" w:hAnsi="Arial" w:cs="Arial"/>
          <w:lang w:val="sr-Cyrl-RS"/>
        </w:rPr>
        <w:t>, малолетном лицу старијем од 16 година лична карта издати уз сагласност само једног родитеља, без обзира да ли други родитељ врши родитељско право</w:t>
      </w:r>
      <w:r w:rsidR="00ED4017" w:rsidRPr="001D6E15">
        <w:rPr>
          <w:rFonts w:ascii="Arial" w:hAnsi="Arial" w:cs="Arial"/>
          <w:lang w:val="sr-Cyrl-RS"/>
        </w:rPr>
        <w:t xml:space="preserve">. Наведено је у складу са одредбом члана 2. важећег закона која прописује да право на личну карту има сваки држављанин Републике Србије </w:t>
      </w:r>
      <w:r w:rsidR="0072050D" w:rsidRPr="001D6E15">
        <w:rPr>
          <w:rFonts w:ascii="Arial" w:hAnsi="Arial" w:cs="Arial"/>
          <w:lang w:val="sr-Cyrl-RS"/>
        </w:rPr>
        <w:t>старији од 16 година.</w:t>
      </w:r>
    </w:p>
    <w:p w:rsidR="00D056F2" w:rsidRPr="001D6E15" w:rsidRDefault="00E03C24" w:rsidP="001D6E15">
      <w:pPr>
        <w:tabs>
          <w:tab w:val="left" w:pos="9360"/>
        </w:tabs>
        <w:spacing w:after="60"/>
        <w:ind w:firstLine="1134"/>
        <w:jc w:val="both"/>
        <w:rPr>
          <w:rFonts w:ascii="Arial" w:hAnsi="Arial" w:cs="Arial"/>
          <w:lang w:val="sr-Cyrl-RS"/>
        </w:rPr>
      </w:pPr>
      <w:r w:rsidRPr="001D6E15">
        <w:rPr>
          <w:rFonts w:ascii="Arial" w:hAnsi="Arial" w:cs="Arial"/>
          <w:lang w:val="sr-Cyrl-RS"/>
        </w:rPr>
        <w:t>У члану 4</w:t>
      </w:r>
      <w:r w:rsidR="00D056F2" w:rsidRPr="001D6E15">
        <w:rPr>
          <w:rFonts w:ascii="Arial" w:hAnsi="Arial" w:cs="Arial"/>
          <w:lang w:val="sr-Cyrl-RS"/>
        </w:rPr>
        <w:t>. Нацрта закона</w:t>
      </w:r>
      <w:r w:rsidR="0072050D" w:rsidRPr="001D6E15">
        <w:rPr>
          <w:rFonts w:ascii="Arial" w:hAnsi="Arial" w:cs="Arial"/>
          <w:lang w:val="sr-Cyrl-RS"/>
        </w:rPr>
        <w:t xml:space="preserve"> којим се мења члан 19а. став 2. важећег закона</w:t>
      </w:r>
      <w:r w:rsidR="006D1169" w:rsidRPr="001D6E15">
        <w:rPr>
          <w:rFonts w:ascii="Arial" w:hAnsi="Arial" w:cs="Arial"/>
          <w:lang w:val="sr-Cyrl-RS"/>
        </w:rPr>
        <w:t xml:space="preserve"> предвиђа се да у случају да је надлежни орган – МУП донео решење о забрани коришћења лич</w:t>
      </w:r>
      <w:r w:rsidR="00E96ED3" w:rsidRPr="001D6E15">
        <w:rPr>
          <w:rFonts w:ascii="Arial" w:hAnsi="Arial" w:cs="Arial"/>
          <w:lang w:val="sr-Cyrl-RS"/>
        </w:rPr>
        <w:t>не карте као путне исправе, наведена забрана</w:t>
      </w:r>
      <w:r w:rsidR="006D1169" w:rsidRPr="001D6E15">
        <w:rPr>
          <w:rFonts w:ascii="Arial" w:hAnsi="Arial" w:cs="Arial"/>
          <w:lang w:val="sr-Cyrl-RS"/>
        </w:rPr>
        <w:t xml:space="preserve"> ће важити док су испуњени усл</w:t>
      </w:r>
      <w:r w:rsidR="00E96ED3" w:rsidRPr="001D6E15">
        <w:rPr>
          <w:rFonts w:ascii="Arial" w:hAnsi="Arial" w:cs="Arial"/>
          <w:lang w:val="sr-Cyrl-RS"/>
        </w:rPr>
        <w:t>ови за одузимање путне исправе.</w:t>
      </w:r>
    </w:p>
    <w:p w:rsidR="00E03C24" w:rsidRPr="001D6E15" w:rsidRDefault="00E03C24" w:rsidP="001D6E15">
      <w:pPr>
        <w:tabs>
          <w:tab w:val="left" w:pos="9360"/>
        </w:tabs>
        <w:spacing w:after="60"/>
        <w:ind w:firstLine="1134"/>
        <w:jc w:val="both"/>
        <w:rPr>
          <w:rFonts w:ascii="Arial" w:hAnsi="Arial" w:cs="Arial"/>
          <w:lang w:val="sr-Cyrl-RS"/>
        </w:rPr>
      </w:pPr>
      <w:r w:rsidRPr="001D6E15">
        <w:rPr>
          <w:rFonts w:ascii="Arial" w:hAnsi="Arial" w:cs="Arial"/>
          <w:lang w:val="sr-Cyrl-RS"/>
        </w:rPr>
        <w:t>У члану 5</w:t>
      </w:r>
      <w:r w:rsidR="00D056F2" w:rsidRPr="001D6E15">
        <w:rPr>
          <w:rFonts w:ascii="Arial" w:hAnsi="Arial" w:cs="Arial"/>
          <w:lang w:val="sr-Cyrl-RS"/>
        </w:rPr>
        <w:t xml:space="preserve">. Нацрта закона </w:t>
      </w:r>
      <w:r w:rsidR="0072050D" w:rsidRPr="001D6E15">
        <w:rPr>
          <w:rFonts w:ascii="Arial" w:hAnsi="Arial" w:cs="Arial"/>
          <w:lang w:val="sr-Cyrl-RS"/>
        </w:rPr>
        <w:t>којим се мења члан 23. ст. 3. и 4. важећег закона предвиђа смањење административног терета за грађане Републике Србије, тако да у случају губитка личне карте грађанин неће морати да је оглашава у „Службеном гласнику Републике Србије“</w:t>
      </w:r>
      <w:r w:rsidR="006D1169" w:rsidRPr="001D6E15">
        <w:rPr>
          <w:rFonts w:ascii="Arial" w:hAnsi="Arial" w:cs="Arial"/>
          <w:lang w:val="sr-Cyrl-RS"/>
        </w:rPr>
        <w:t xml:space="preserve">, већ ће надлежни орган – МУП након доношења решења о проглашењу личне карте неважећом, огласити на званичној веб презентацији Министарства унутрашњих послова. </w:t>
      </w:r>
    </w:p>
    <w:p w:rsidR="001D6E15" w:rsidRPr="001D6E15" w:rsidRDefault="001D6E15" w:rsidP="001D6E15">
      <w:pPr>
        <w:tabs>
          <w:tab w:val="left" w:pos="9360"/>
        </w:tabs>
        <w:spacing w:after="60"/>
        <w:ind w:firstLine="1134"/>
        <w:jc w:val="both"/>
        <w:rPr>
          <w:rFonts w:ascii="Arial" w:hAnsi="Arial" w:cs="Arial"/>
          <w:lang w:val="sr-Cyrl-RS"/>
        </w:rPr>
      </w:pPr>
    </w:p>
    <w:p w:rsidR="006261BE" w:rsidRDefault="00E03C24" w:rsidP="001D6E15">
      <w:pPr>
        <w:tabs>
          <w:tab w:val="left" w:pos="9360"/>
        </w:tabs>
        <w:spacing w:after="60"/>
        <w:ind w:firstLine="1134"/>
        <w:jc w:val="both"/>
        <w:rPr>
          <w:rFonts w:ascii="Arial" w:hAnsi="Arial" w:cs="Arial"/>
          <w:lang w:val="en-US"/>
        </w:rPr>
      </w:pPr>
      <w:r w:rsidRPr="001D6E15">
        <w:rPr>
          <w:rFonts w:ascii="Arial" w:hAnsi="Arial" w:cs="Arial"/>
          <w:lang w:val="sr-Cyrl-RS"/>
        </w:rPr>
        <w:t>Чланом 6. Нацрта закона предвиђа се ступање на снагу овог закона.</w:t>
      </w:r>
    </w:p>
    <w:p w:rsidR="001D6E15" w:rsidRPr="001D6E15" w:rsidRDefault="001D6E15" w:rsidP="001D6E15">
      <w:pPr>
        <w:tabs>
          <w:tab w:val="left" w:pos="9360"/>
        </w:tabs>
        <w:spacing w:after="60"/>
        <w:ind w:firstLine="1134"/>
        <w:jc w:val="both"/>
        <w:rPr>
          <w:rFonts w:ascii="Arial" w:hAnsi="Arial" w:cs="Arial"/>
          <w:lang w:val="en-US"/>
        </w:rPr>
      </w:pPr>
    </w:p>
    <w:p w:rsidR="007C50DD" w:rsidRPr="001D6E15" w:rsidRDefault="00731527" w:rsidP="001D6E15">
      <w:pPr>
        <w:tabs>
          <w:tab w:val="left" w:pos="9360"/>
        </w:tabs>
        <w:spacing w:after="60"/>
        <w:ind w:firstLine="1134"/>
        <w:jc w:val="center"/>
        <w:rPr>
          <w:rFonts w:ascii="Arial" w:hAnsi="Arial" w:cs="Arial"/>
          <w:b/>
          <w:lang w:val="sr-Cyrl-RS"/>
        </w:rPr>
      </w:pPr>
      <w:r w:rsidRPr="001D6E15">
        <w:rPr>
          <w:rFonts w:ascii="Arial" w:hAnsi="Arial" w:cs="Arial"/>
          <w:b/>
          <w:lang w:val="sr-Latn-CS"/>
        </w:rPr>
        <w:t>IV</w:t>
      </w:r>
      <w:r w:rsidR="001D6E15">
        <w:rPr>
          <w:rFonts w:ascii="Arial" w:hAnsi="Arial" w:cs="Arial"/>
          <w:b/>
          <w:lang w:val="sr-Latn-CS"/>
        </w:rPr>
        <w:t xml:space="preserve"> </w:t>
      </w:r>
      <w:r w:rsidRPr="001D6E15">
        <w:rPr>
          <w:rFonts w:ascii="Arial" w:hAnsi="Arial" w:cs="Arial"/>
          <w:b/>
          <w:lang w:val="sr-Latn-CS"/>
        </w:rPr>
        <w:t xml:space="preserve"> </w:t>
      </w:r>
      <w:r w:rsidR="007C50DD" w:rsidRPr="001D6E15">
        <w:rPr>
          <w:rFonts w:ascii="Arial" w:hAnsi="Arial" w:cs="Arial"/>
          <w:b/>
          <w:lang w:val="sr-Cyrl-RS"/>
        </w:rPr>
        <w:t xml:space="preserve">ФИНАНСИЈСКА </w:t>
      </w:r>
      <w:r w:rsidR="007C50DD" w:rsidRPr="001D6E15">
        <w:rPr>
          <w:rFonts w:ascii="Arial" w:hAnsi="Arial" w:cs="Arial"/>
          <w:b/>
          <w:bCs/>
          <w:lang w:val="sr-Cyrl-RS"/>
        </w:rPr>
        <w:t>СРЕДСТВА</w:t>
      </w:r>
      <w:r w:rsidR="007C50DD" w:rsidRPr="001D6E15">
        <w:rPr>
          <w:rFonts w:ascii="Arial" w:hAnsi="Arial" w:cs="Arial"/>
          <w:b/>
          <w:lang w:val="sr-Cyrl-RS"/>
        </w:rPr>
        <w:t xml:space="preserve"> ПОТРЕБНА ЗА СПРОВОЂЕЊЕ ЗАКОНА</w:t>
      </w:r>
    </w:p>
    <w:p w:rsidR="00B04F00" w:rsidRPr="001D6E15" w:rsidRDefault="00B04F00" w:rsidP="001D6E15">
      <w:pPr>
        <w:tabs>
          <w:tab w:val="left" w:pos="1134"/>
        </w:tabs>
        <w:spacing w:after="60"/>
        <w:ind w:firstLine="1134"/>
        <w:rPr>
          <w:rFonts w:ascii="Arial" w:hAnsi="Arial" w:cs="Arial"/>
          <w:lang w:val="sr-Latn-CS"/>
        </w:rPr>
      </w:pPr>
    </w:p>
    <w:p w:rsidR="007C50DD" w:rsidRPr="001D6E15" w:rsidRDefault="007C50DD" w:rsidP="001D6E15">
      <w:pPr>
        <w:tabs>
          <w:tab w:val="left" w:pos="1134"/>
        </w:tabs>
        <w:spacing w:after="60"/>
        <w:ind w:firstLine="1134"/>
        <w:rPr>
          <w:rFonts w:ascii="Arial" w:hAnsi="Arial" w:cs="Arial"/>
          <w:lang w:val="sr-Cyrl-CS"/>
        </w:rPr>
      </w:pPr>
      <w:r w:rsidRPr="001D6E15">
        <w:rPr>
          <w:rFonts w:ascii="Arial" w:hAnsi="Arial" w:cs="Arial"/>
          <w:lang w:val="sr-Cyrl-CS"/>
        </w:rPr>
        <w:t>За спровођење овог закона н</w:t>
      </w:r>
      <w:r w:rsidR="005434B8" w:rsidRPr="001D6E15">
        <w:rPr>
          <w:rFonts w:ascii="Arial" w:hAnsi="Arial" w:cs="Arial"/>
          <w:lang w:val="sr-Cyrl-CS"/>
        </w:rPr>
        <w:t xml:space="preserve">ије потребно обезбедити </w:t>
      </w:r>
      <w:r w:rsidRPr="001D6E15">
        <w:rPr>
          <w:rFonts w:ascii="Arial" w:hAnsi="Arial" w:cs="Arial"/>
          <w:lang w:val="sr-Cyrl-CS"/>
        </w:rPr>
        <w:t>средства у буџету Републике Србије.</w:t>
      </w:r>
    </w:p>
    <w:sectPr w:rsidR="007C50DD" w:rsidRPr="001D6E15" w:rsidSect="001D6E1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359E"/>
    <w:multiLevelType w:val="multilevel"/>
    <w:tmpl w:val="8404EB72"/>
    <w:lvl w:ilvl="0">
      <w:start w:val="1"/>
      <w:numFmt w:val="upperRoman"/>
      <w:suff w:val="nothing"/>
      <w:lvlText w:val="%1. "/>
      <w:lvlJc w:val="center"/>
      <w:pPr>
        <w:ind w:left="0" w:firstLine="1"/>
      </w:pPr>
      <w:rPr>
        <w:rFonts w:ascii="Times New Roman" w:hAnsi="Times New Roman" w:cs="Times New Roman" w:hint="default"/>
        <w:b/>
        <w:i w:val="0"/>
        <w:sz w:val="26"/>
      </w:rPr>
    </w:lvl>
    <w:lvl w:ilvl="1">
      <w:start w:val="1"/>
      <w:numFmt w:val="upperLetter"/>
      <w:lvlText w:val="%2."/>
      <w:lvlJc w:val="left"/>
      <w:pPr>
        <w:tabs>
          <w:tab w:val="num" w:pos="0"/>
        </w:tabs>
        <w:ind w:left="1416" w:hanging="708"/>
      </w:pPr>
    </w:lvl>
    <w:lvl w:ilvl="2">
      <w:start w:val="1"/>
      <w:numFmt w:val="decimal"/>
      <w:lvlText w:val="%3."/>
      <w:lvlJc w:val="left"/>
      <w:pPr>
        <w:tabs>
          <w:tab w:val="num" w:pos="0"/>
        </w:tabs>
        <w:ind w:left="2124" w:hanging="708"/>
      </w:p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D1"/>
    <w:rsid w:val="00014F79"/>
    <w:rsid w:val="000537D1"/>
    <w:rsid w:val="0006254D"/>
    <w:rsid w:val="000B561A"/>
    <w:rsid w:val="000F19A5"/>
    <w:rsid w:val="001C0479"/>
    <w:rsid w:val="001C5606"/>
    <w:rsid w:val="001D646C"/>
    <w:rsid w:val="001D6E15"/>
    <w:rsid w:val="00266436"/>
    <w:rsid w:val="00275B29"/>
    <w:rsid w:val="002A65C8"/>
    <w:rsid w:val="0031410B"/>
    <w:rsid w:val="0046126B"/>
    <w:rsid w:val="00475B92"/>
    <w:rsid w:val="00506E2D"/>
    <w:rsid w:val="005434B8"/>
    <w:rsid w:val="005718AC"/>
    <w:rsid w:val="005A0026"/>
    <w:rsid w:val="006261BE"/>
    <w:rsid w:val="006A1834"/>
    <w:rsid w:val="006D1169"/>
    <w:rsid w:val="0072050D"/>
    <w:rsid w:val="00731527"/>
    <w:rsid w:val="00765736"/>
    <w:rsid w:val="007C50DD"/>
    <w:rsid w:val="00826C8E"/>
    <w:rsid w:val="00834012"/>
    <w:rsid w:val="008E0478"/>
    <w:rsid w:val="008F78F2"/>
    <w:rsid w:val="009B3268"/>
    <w:rsid w:val="00A25421"/>
    <w:rsid w:val="00AC2956"/>
    <w:rsid w:val="00AE147C"/>
    <w:rsid w:val="00B04F00"/>
    <w:rsid w:val="00B60907"/>
    <w:rsid w:val="00B760FD"/>
    <w:rsid w:val="00BF32C6"/>
    <w:rsid w:val="00C9184B"/>
    <w:rsid w:val="00CB00E7"/>
    <w:rsid w:val="00CC7AF4"/>
    <w:rsid w:val="00CF53D1"/>
    <w:rsid w:val="00D056F2"/>
    <w:rsid w:val="00D10CF7"/>
    <w:rsid w:val="00D1247E"/>
    <w:rsid w:val="00D226CB"/>
    <w:rsid w:val="00DA3E0B"/>
    <w:rsid w:val="00DC52D1"/>
    <w:rsid w:val="00E03C24"/>
    <w:rsid w:val="00E11922"/>
    <w:rsid w:val="00E52E96"/>
    <w:rsid w:val="00E96ED3"/>
    <w:rsid w:val="00ED4017"/>
    <w:rsid w:val="00F11277"/>
    <w:rsid w:val="00FE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D1"/>
    <w:rPr>
      <w:lang w:val="en-GB"/>
    </w:rPr>
  </w:style>
  <w:style w:type="paragraph" w:styleId="Heading3">
    <w:name w:val="heading 3"/>
    <w:basedOn w:val="Normal"/>
    <w:link w:val="Heading3Char"/>
    <w:qFormat/>
    <w:rsid w:val="00C918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184B"/>
    <w:rPr>
      <w:b/>
      <w:bCs/>
      <w:sz w:val="27"/>
      <w:szCs w:val="27"/>
      <w:lang w:val="sr-Latn-CS" w:eastAsia="sr-Latn-CS"/>
    </w:rPr>
  </w:style>
  <w:style w:type="paragraph" w:customStyle="1" w:styleId="4clan">
    <w:name w:val="4clan"/>
    <w:basedOn w:val="Normal"/>
    <w:rsid w:val="00CF53D1"/>
    <w:pPr>
      <w:spacing w:before="30" w:after="30"/>
      <w:jc w:val="center"/>
    </w:pPr>
    <w:rPr>
      <w:rFonts w:ascii="Arial" w:hAnsi="Arial" w:cs="Arial"/>
      <w:b/>
      <w:bCs/>
      <w:noProof/>
      <w:sz w:val="20"/>
      <w:szCs w:val="20"/>
      <w:lang w:val="sr-Cyrl-CS" w:eastAsia="sr-Latn-CS"/>
    </w:rPr>
  </w:style>
  <w:style w:type="paragraph" w:customStyle="1" w:styleId="1tekst">
    <w:name w:val="1tekst"/>
    <w:basedOn w:val="Normal"/>
    <w:rsid w:val="00CF53D1"/>
    <w:pPr>
      <w:ind w:left="375" w:right="375" w:firstLine="240"/>
      <w:jc w:val="both"/>
    </w:pPr>
    <w:rPr>
      <w:rFonts w:ascii="Arial" w:hAnsi="Arial" w:cs="Arial"/>
      <w:sz w:val="20"/>
      <w:szCs w:val="20"/>
      <w:lang w:val="sr-Latn-CS" w:eastAsia="sr-Latn-CS"/>
    </w:rPr>
  </w:style>
  <w:style w:type="paragraph" w:styleId="BodyText">
    <w:name w:val="Body Text"/>
    <w:basedOn w:val="Normal"/>
    <w:link w:val="BodyTextChar"/>
    <w:unhideWhenUsed/>
    <w:rsid w:val="007C50DD"/>
    <w:pPr>
      <w:keepNext/>
      <w:tabs>
        <w:tab w:val="left" w:pos="1134"/>
      </w:tabs>
      <w:spacing w:after="120"/>
    </w:pPr>
    <w:rPr>
      <w:rFonts w:ascii="Arial" w:hAnsi="Arial"/>
      <w:b/>
      <w:kern w:val="2"/>
      <w:lang w:val="sr-Cyrl-CS"/>
    </w:rPr>
  </w:style>
  <w:style w:type="character" w:customStyle="1" w:styleId="BodyTextChar">
    <w:name w:val="Body Text Char"/>
    <w:basedOn w:val="DefaultParagraphFont"/>
    <w:link w:val="BodyText"/>
    <w:rsid w:val="007C50DD"/>
    <w:rPr>
      <w:rFonts w:ascii="Arial" w:hAnsi="Arial"/>
      <w:b/>
      <w:kern w:val="2"/>
      <w:lang w:val="sr-Cyrl-CS"/>
    </w:rPr>
  </w:style>
  <w:style w:type="paragraph" w:customStyle="1" w:styleId="normal1">
    <w:name w:val="normal1"/>
    <w:basedOn w:val="Normal"/>
    <w:rsid w:val="000B561A"/>
    <w:pPr>
      <w:spacing w:before="100" w:beforeAutospacing="1" w:after="100" w:afterAutospacing="1"/>
    </w:pPr>
    <w:rPr>
      <w:lang w:val="sr-Latn-RS" w:eastAsia="sr-Latn-RS"/>
    </w:rPr>
  </w:style>
  <w:style w:type="character" w:styleId="Hyperlink">
    <w:name w:val="Hyperlink"/>
    <w:basedOn w:val="DefaultParagraphFont"/>
    <w:uiPriority w:val="99"/>
    <w:semiHidden/>
    <w:unhideWhenUsed/>
    <w:rsid w:val="000B5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D1"/>
    <w:rPr>
      <w:lang w:val="en-GB"/>
    </w:rPr>
  </w:style>
  <w:style w:type="paragraph" w:styleId="Heading3">
    <w:name w:val="heading 3"/>
    <w:basedOn w:val="Normal"/>
    <w:link w:val="Heading3Char"/>
    <w:qFormat/>
    <w:rsid w:val="00C918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184B"/>
    <w:rPr>
      <w:b/>
      <w:bCs/>
      <w:sz w:val="27"/>
      <w:szCs w:val="27"/>
      <w:lang w:val="sr-Latn-CS" w:eastAsia="sr-Latn-CS"/>
    </w:rPr>
  </w:style>
  <w:style w:type="paragraph" w:customStyle="1" w:styleId="4clan">
    <w:name w:val="4clan"/>
    <w:basedOn w:val="Normal"/>
    <w:rsid w:val="00CF53D1"/>
    <w:pPr>
      <w:spacing w:before="30" w:after="30"/>
      <w:jc w:val="center"/>
    </w:pPr>
    <w:rPr>
      <w:rFonts w:ascii="Arial" w:hAnsi="Arial" w:cs="Arial"/>
      <w:b/>
      <w:bCs/>
      <w:noProof/>
      <w:sz w:val="20"/>
      <w:szCs w:val="20"/>
      <w:lang w:val="sr-Cyrl-CS" w:eastAsia="sr-Latn-CS"/>
    </w:rPr>
  </w:style>
  <w:style w:type="paragraph" w:customStyle="1" w:styleId="1tekst">
    <w:name w:val="1tekst"/>
    <w:basedOn w:val="Normal"/>
    <w:rsid w:val="00CF53D1"/>
    <w:pPr>
      <w:ind w:left="375" w:right="375" w:firstLine="240"/>
      <w:jc w:val="both"/>
    </w:pPr>
    <w:rPr>
      <w:rFonts w:ascii="Arial" w:hAnsi="Arial" w:cs="Arial"/>
      <w:sz w:val="20"/>
      <w:szCs w:val="20"/>
      <w:lang w:val="sr-Latn-CS" w:eastAsia="sr-Latn-CS"/>
    </w:rPr>
  </w:style>
  <w:style w:type="paragraph" w:styleId="BodyText">
    <w:name w:val="Body Text"/>
    <w:basedOn w:val="Normal"/>
    <w:link w:val="BodyTextChar"/>
    <w:unhideWhenUsed/>
    <w:rsid w:val="007C50DD"/>
    <w:pPr>
      <w:keepNext/>
      <w:tabs>
        <w:tab w:val="left" w:pos="1134"/>
      </w:tabs>
      <w:spacing w:after="120"/>
    </w:pPr>
    <w:rPr>
      <w:rFonts w:ascii="Arial" w:hAnsi="Arial"/>
      <w:b/>
      <w:kern w:val="2"/>
      <w:lang w:val="sr-Cyrl-CS"/>
    </w:rPr>
  </w:style>
  <w:style w:type="character" w:customStyle="1" w:styleId="BodyTextChar">
    <w:name w:val="Body Text Char"/>
    <w:basedOn w:val="DefaultParagraphFont"/>
    <w:link w:val="BodyText"/>
    <w:rsid w:val="007C50DD"/>
    <w:rPr>
      <w:rFonts w:ascii="Arial" w:hAnsi="Arial"/>
      <w:b/>
      <w:kern w:val="2"/>
      <w:lang w:val="sr-Cyrl-CS"/>
    </w:rPr>
  </w:style>
  <w:style w:type="paragraph" w:customStyle="1" w:styleId="normal1">
    <w:name w:val="normal1"/>
    <w:basedOn w:val="Normal"/>
    <w:rsid w:val="000B561A"/>
    <w:pPr>
      <w:spacing w:before="100" w:beforeAutospacing="1" w:after="100" w:afterAutospacing="1"/>
    </w:pPr>
    <w:rPr>
      <w:lang w:val="sr-Latn-RS" w:eastAsia="sr-Latn-RS"/>
    </w:rPr>
  </w:style>
  <w:style w:type="character" w:styleId="Hyperlink">
    <w:name w:val="Hyperlink"/>
    <w:basedOn w:val="DefaultParagraphFont"/>
    <w:uiPriority w:val="99"/>
    <w:semiHidden/>
    <w:unhideWhenUsed/>
    <w:rsid w:val="000B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 Valcic</dc:creator>
  <cp:lastModifiedBy>Beba Valcic</cp:lastModifiedBy>
  <cp:revision>3</cp:revision>
  <cp:lastPrinted>2019-11-06T14:26:00Z</cp:lastPrinted>
  <dcterms:created xsi:type="dcterms:W3CDTF">2019-11-06T14:26:00Z</dcterms:created>
  <dcterms:modified xsi:type="dcterms:W3CDTF">2019-11-06T14:35:00Z</dcterms:modified>
</cp:coreProperties>
</file>