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72" w:rsidRDefault="00587A49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3C4872" w:rsidRDefault="00587A49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3C4872" w:rsidRDefault="00587A49">
      <w:pPr>
        <w:spacing w:after="150"/>
      </w:pPr>
      <w:r>
        <w:rPr>
          <w:color w:val="000000"/>
        </w:rPr>
        <w:t> </w:t>
      </w:r>
    </w:p>
    <w:p w:rsidR="003C4872" w:rsidRDefault="00587A49">
      <w:pPr>
        <w:spacing w:after="150"/>
      </w:pPr>
      <w:r>
        <w:rPr>
          <w:color w:val="000000"/>
        </w:rPr>
        <w:t> </w:t>
      </w:r>
    </w:p>
    <w:p w:rsidR="003C4872" w:rsidRDefault="00587A49">
      <w:pPr>
        <w:spacing w:after="150"/>
      </w:pPr>
      <w:r>
        <w:rPr>
          <w:color w:val="000000"/>
        </w:rPr>
        <w:t xml:space="preserve">На основу члана 34. Закона о запаљивим и горивим течностима и запаљивим гасовима („Службени гласник РС”, број </w:t>
      </w:r>
      <w:r>
        <w:rPr>
          <w:color w:val="000000"/>
        </w:rPr>
        <w:t>54/15),</w:t>
      </w:r>
    </w:p>
    <w:p w:rsidR="003C4872" w:rsidRDefault="00587A49">
      <w:pPr>
        <w:spacing w:after="150"/>
      </w:pPr>
      <w:r>
        <w:rPr>
          <w:color w:val="000000"/>
        </w:rPr>
        <w:t>Министар унутрашњих послова доноси</w:t>
      </w:r>
    </w:p>
    <w:p w:rsidR="003C4872" w:rsidRDefault="00587A49">
      <w:pPr>
        <w:spacing w:after="225"/>
        <w:jc w:val="center"/>
      </w:pPr>
      <w:r>
        <w:rPr>
          <w:b/>
          <w:color w:val="000000"/>
        </w:rPr>
        <w:t>ПРАВИЛНИК</w:t>
      </w:r>
    </w:p>
    <w:p w:rsidR="003C4872" w:rsidRDefault="00587A49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техничким нормативима за безбедност од пожара и експлозија објеката малопродаје боца са течним нафтним гасом</w:t>
      </w:r>
    </w:p>
    <w:p w:rsidR="003C4872" w:rsidRDefault="00587A49">
      <w:pPr>
        <w:spacing w:after="120"/>
        <w:jc w:val="center"/>
      </w:pPr>
      <w:r>
        <w:rPr>
          <w:color w:val="000000"/>
        </w:rPr>
        <w:t xml:space="preserve">"Службени гласник РС", бр. 75 од 23.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2019, 85 од 31. </w:t>
      </w:r>
      <w:proofErr w:type="gramStart"/>
      <w:r>
        <w:rPr>
          <w:color w:val="000000"/>
        </w:rPr>
        <w:t>августа</w:t>
      </w:r>
      <w:proofErr w:type="gramEnd"/>
      <w:r>
        <w:rPr>
          <w:color w:val="000000"/>
        </w:rPr>
        <w:t xml:space="preserve"> 2021.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1.</w:t>
      </w:r>
    </w:p>
    <w:p w:rsidR="003C4872" w:rsidRDefault="00587A49">
      <w:pPr>
        <w:spacing w:after="150"/>
      </w:pPr>
      <w:r>
        <w:rPr>
          <w:color w:val="000000"/>
        </w:rPr>
        <w:t>Овим прав</w:t>
      </w:r>
      <w:r>
        <w:rPr>
          <w:color w:val="000000"/>
        </w:rPr>
        <w:t xml:space="preserve">илником уређује се безбедно постављање објеката малопродаје боца са течним нафтним гасом, као и безбедност од пожара и експлозија за изградњу, реконструкцију и доградњу објеката малопродаје боца са течним </w:t>
      </w:r>
      <w:proofErr w:type="gramStart"/>
      <w:r>
        <w:rPr>
          <w:color w:val="000000"/>
        </w:rPr>
        <w:t>нафтним</w:t>
      </w:r>
      <w:proofErr w:type="gramEnd"/>
      <w:r>
        <w:rPr>
          <w:color w:val="000000"/>
        </w:rPr>
        <w:t xml:space="preserve"> гасом.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2.</w:t>
      </w:r>
    </w:p>
    <w:p w:rsidR="003C4872" w:rsidRDefault="00587A49">
      <w:pPr>
        <w:spacing w:after="150"/>
      </w:pPr>
      <w:r>
        <w:rPr>
          <w:color w:val="000000"/>
        </w:rPr>
        <w:t>Поред одредаба овог правилни</w:t>
      </w:r>
      <w:r>
        <w:rPr>
          <w:color w:val="000000"/>
        </w:rPr>
        <w:t>ка, на боце за течни нафтни гас у погледу пројектовања, конструкције, опреме и означавања примењују се одговарајуће одредбе прописа који ближе уређују ову област, као и прописи о изградњи постројења за течни нафтни гас и о ускладиштавању и претакању течног</w:t>
      </w:r>
      <w:r>
        <w:rPr>
          <w:color w:val="000000"/>
        </w:rPr>
        <w:t xml:space="preserve"> нафтног гаса.</w:t>
      </w:r>
    </w:p>
    <w:p w:rsidR="003C4872" w:rsidRDefault="00587A49">
      <w:pPr>
        <w:spacing w:after="150"/>
      </w:pPr>
      <w:r>
        <w:rPr>
          <w:b/>
          <w:color w:val="000000"/>
        </w:rPr>
        <w:t xml:space="preserve">Поред одредаба овог правилника, на објекте из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члана, примењују се и други прописи и стандарди којима су прописани захтеви заштите од пожара и експлозија за опрему, инсталације и уређаје, као и посебни прописи за објекте у којим</w:t>
      </w:r>
      <w:r>
        <w:rPr>
          <w:b/>
          <w:color w:val="000000"/>
        </w:rPr>
        <w:t>а се складиште и други гасови.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color w:val="000000"/>
        </w:rPr>
        <w:t>*Службени гласник РС, број 85/2021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3.</w:t>
      </w:r>
    </w:p>
    <w:p w:rsidR="003C4872" w:rsidRDefault="00587A49">
      <w:pPr>
        <w:spacing w:after="150"/>
      </w:pPr>
      <w:r>
        <w:rPr>
          <w:color w:val="000000"/>
        </w:rPr>
        <w:t>Појмови који се употребљавају у овом правилнику имају исто значење као појмови у прописима који уређују област изградње постројења за течни нафтни гас и о ускладиштавању и претакању</w:t>
      </w:r>
      <w:r>
        <w:rPr>
          <w:color w:val="000000"/>
        </w:rPr>
        <w:t xml:space="preserve"> течног нафтног гаса.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4.</w:t>
      </w:r>
    </w:p>
    <w:p w:rsidR="003C4872" w:rsidRDefault="00587A49">
      <w:pPr>
        <w:spacing w:after="150"/>
      </w:pPr>
      <w:r>
        <w:rPr>
          <w:color w:val="000000"/>
        </w:rPr>
        <w:t xml:space="preserve">Ако се врши доградња или реконструкција објекта за малопродају течног нафтног гаса и/или инсталација, опреме и уређаја на том објекту, одредбе </w:t>
      </w:r>
      <w:r>
        <w:rPr>
          <w:color w:val="000000"/>
        </w:rPr>
        <w:lastRenderedPageBreak/>
        <w:t>овог правилника примењују се само на део објекта и/или инсталација, опреме и уређај</w:t>
      </w:r>
      <w:r>
        <w:rPr>
          <w:color w:val="000000"/>
        </w:rPr>
        <w:t>а који су предмет доградње или реконструкције.</w:t>
      </w:r>
    </w:p>
    <w:p w:rsidR="003C4872" w:rsidRDefault="00587A49">
      <w:pPr>
        <w:spacing w:after="150"/>
      </w:pPr>
      <w:r>
        <w:rPr>
          <w:color w:val="000000"/>
        </w:rPr>
        <w:t xml:space="preserve">Доградњом или реконструкцијом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не сме се умањити пожарна безбедност постојећег објекта и/или инсталација, опреме и уређаја на том објекту.</w:t>
      </w:r>
    </w:p>
    <w:p w:rsidR="003C4872" w:rsidRDefault="00587A49">
      <w:pPr>
        <w:spacing w:after="150"/>
        <w:jc w:val="center"/>
      </w:pPr>
      <w:r>
        <w:rPr>
          <w:b/>
          <w:color w:val="000000"/>
        </w:rPr>
        <w:t>Члан 5.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b/>
          <w:color w:val="000000"/>
        </w:rPr>
        <w:t>Објекат за малопродају боца са течним н</w:t>
      </w:r>
      <w:r>
        <w:rPr>
          <w:b/>
          <w:color w:val="000000"/>
        </w:rPr>
        <w:t>афтним гасом је грађевински објекат односно објекат кавезног типа за складиштење пуних и празних боца са течним нафтним гасом намењеним за продају, у чијем саставу се може налазити просторија за смештај запосленог особља и продају делова за употребу течног</w:t>
      </w:r>
      <w:r>
        <w:rPr>
          <w:b/>
          <w:color w:val="000000"/>
        </w:rPr>
        <w:t xml:space="preserve"> нафтног гаса.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b/>
          <w:color w:val="000000"/>
        </w:rPr>
        <w:t xml:space="preserve">Изузетно од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члана, у објекту се могу складиштити боце са другим компримованим и утечњеним гасовима намењеним за продају у складу са условима из овог правилника и посебног прописа који уређује ову област.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b/>
          <w:color w:val="000000"/>
        </w:rPr>
        <w:t xml:space="preserve">Објекту из ст. 1.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2</w:t>
      </w:r>
      <w:r>
        <w:rPr>
          <w:b/>
          <w:color w:val="000000"/>
        </w:rPr>
        <w:t xml:space="preserve">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члана, мора се обезбедити приступни пут за ватрогасна возила, изграђен у складу са прописом којим је уређена ова област.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color w:val="000000"/>
        </w:rPr>
        <w:t>*Службени гласник РС, број 85/2021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6.</w:t>
      </w:r>
    </w:p>
    <w:p w:rsidR="003C4872" w:rsidRDefault="00587A49">
      <w:pPr>
        <w:spacing w:after="150"/>
      </w:pPr>
      <w:r>
        <w:rPr>
          <w:color w:val="000000"/>
        </w:rPr>
        <w:t xml:space="preserve">На појам зона опасности (у даљем тексту: зоне), извора опасности и поступање у </w:t>
      </w:r>
      <w:r>
        <w:rPr>
          <w:color w:val="000000"/>
        </w:rPr>
        <w:t>зонама, у смислу овог правилника, примењују се одредбе српског стандарда SRPS EN 60079-10-1.</w:t>
      </w:r>
    </w:p>
    <w:p w:rsidR="003C4872" w:rsidRDefault="00587A49">
      <w:pPr>
        <w:spacing w:after="150"/>
      </w:pPr>
      <w:r>
        <w:rPr>
          <w:b/>
          <w:color w:val="000000"/>
        </w:rPr>
        <w:t>Зона „2ˮ обухвата простор 1</w:t>
      </w:r>
      <w:proofErr w:type="gramStart"/>
      <w:r>
        <w:rPr>
          <w:b/>
          <w:color w:val="000000"/>
        </w:rPr>
        <w:t>,5</w:t>
      </w:r>
      <w:proofErr w:type="gramEnd"/>
      <w:r>
        <w:rPr>
          <w:b/>
          <w:color w:val="000000"/>
        </w:rPr>
        <w:t xml:space="preserve"> m око вентила боце мерено у свим правцима до нивоа тла у објекту кавезног типа односно цео простор у грађевинском објекту.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i/>
          <w:color w:val="000000"/>
        </w:rPr>
        <w:t>Брисани с</w:t>
      </w:r>
      <w:r>
        <w:rPr>
          <w:i/>
          <w:color w:val="000000"/>
        </w:rPr>
        <w:t xml:space="preserve">у ранији ст. 3. </w:t>
      </w:r>
      <w:proofErr w:type="gramStart"/>
      <w:r>
        <w:rPr>
          <w:i/>
          <w:color w:val="000000"/>
        </w:rPr>
        <w:t>и</w:t>
      </w:r>
      <w:proofErr w:type="gramEnd"/>
      <w:r>
        <w:rPr>
          <w:i/>
          <w:color w:val="000000"/>
        </w:rPr>
        <w:t xml:space="preserve"> 4. (</w:t>
      </w:r>
      <w:proofErr w:type="gramStart"/>
      <w:r>
        <w:rPr>
          <w:i/>
          <w:color w:val="000000"/>
        </w:rPr>
        <w:t>види</w:t>
      </w:r>
      <w:proofErr w:type="gramEnd"/>
      <w:r>
        <w:rPr>
          <w:i/>
          <w:color w:val="000000"/>
        </w:rPr>
        <w:t xml:space="preserve"> члан 3. Правилника - 85/2021-17)</w:t>
      </w:r>
    </w:p>
    <w:p w:rsidR="003C4872" w:rsidRDefault="00587A49">
      <w:pPr>
        <w:spacing w:after="150"/>
      </w:pPr>
      <w:r>
        <w:rPr>
          <w:color w:val="000000"/>
        </w:rPr>
        <w:t>*Службени гласник РС, број 85/2021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7.</w:t>
      </w:r>
    </w:p>
    <w:p w:rsidR="003C4872" w:rsidRDefault="00587A49">
      <w:pPr>
        <w:spacing w:after="150"/>
      </w:pPr>
      <w:r>
        <w:rPr>
          <w:color w:val="000000"/>
        </w:rPr>
        <w:t>У зонама опасности не смеју се налазити канализациони отвори за одвођење атмосферског талога, јаме и отворени канали за каблове и цевоводе.</w:t>
      </w:r>
    </w:p>
    <w:p w:rsidR="003C4872" w:rsidRDefault="00587A49">
      <w:pPr>
        <w:spacing w:after="150"/>
      </w:pPr>
      <w:r>
        <w:rPr>
          <w:color w:val="000000"/>
        </w:rPr>
        <w:t xml:space="preserve">Зона </w:t>
      </w:r>
      <w:r>
        <w:rPr>
          <w:color w:val="000000"/>
        </w:rPr>
        <w:t>опасности се не може распростирати унутар просторије за смештај запосленог особља.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8.</w:t>
      </w:r>
    </w:p>
    <w:p w:rsidR="003C4872" w:rsidRDefault="00587A49">
      <w:pPr>
        <w:spacing w:after="150"/>
      </w:pPr>
      <w:r>
        <w:rPr>
          <w:color w:val="000000"/>
        </w:rPr>
        <w:lastRenderedPageBreak/>
        <w:t>У објектима за малопродају боца са течним нафтним гасом може се складиштити до 3000 kg течног нафтног гаса. Од укупне количине гаса која се одобрава, највише једна т</w:t>
      </w:r>
      <w:r>
        <w:rPr>
          <w:color w:val="000000"/>
        </w:rPr>
        <w:t>рећина може бити у боцама од по 35 kg гаса.</w:t>
      </w:r>
    </w:p>
    <w:p w:rsidR="003C4872" w:rsidRDefault="00587A49">
      <w:pPr>
        <w:spacing w:after="150"/>
      </w:pPr>
      <w:r>
        <w:rPr>
          <w:b/>
          <w:color w:val="000000"/>
        </w:rPr>
        <w:t xml:space="preserve">Изузетно од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члана, ако се у објекту складиште и боце са другим гасовима, од укупне количине гаса која се одобрава мора се складиштити најмање две трећине течног нафтног гаса.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color w:val="000000"/>
        </w:rPr>
        <w:t>Празне боце се третира</w:t>
      </w:r>
      <w:r>
        <w:rPr>
          <w:color w:val="000000"/>
        </w:rPr>
        <w:t>ју исто као и пуне, односно, њихов капацитет се сабира са капацитетом пуних боца до укупног дозвољеног капацитета.</w:t>
      </w:r>
    </w:p>
    <w:p w:rsidR="003C4872" w:rsidRDefault="00587A49">
      <w:pPr>
        <w:spacing w:after="150"/>
      </w:pPr>
      <w:r>
        <w:rPr>
          <w:color w:val="000000"/>
        </w:rPr>
        <w:t>*Службени гласник РС, број 85/2021</w:t>
      </w:r>
    </w:p>
    <w:p w:rsidR="003C4872" w:rsidRDefault="00587A49">
      <w:pPr>
        <w:spacing w:after="120"/>
        <w:jc w:val="center"/>
      </w:pPr>
      <w:r>
        <w:rPr>
          <w:b/>
          <w:color w:val="000000"/>
        </w:rPr>
        <w:t>Члан 9.</w:t>
      </w:r>
      <w:r>
        <w:rPr>
          <w:color w:val="000000"/>
          <w:vertAlign w:val="superscript"/>
        </w:rPr>
        <w:t>1</w:t>
      </w:r>
    </w:p>
    <w:p w:rsidR="003C4872" w:rsidRDefault="00587A49">
      <w:pPr>
        <w:spacing w:after="150"/>
      </w:pPr>
      <w:r>
        <w:rPr>
          <w:b/>
          <w:color w:val="000000"/>
        </w:rPr>
        <w:t>Објекат за малопродају боца са течним нафтним гасом се мора лоцирати и безбедно поставити у склад</w:t>
      </w:r>
      <w:r>
        <w:rPr>
          <w:b/>
          <w:color w:val="000000"/>
        </w:rPr>
        <w:t>у са условима из следеће табеле</w:t>
      </w:r>
      <w:proofErr w:type="gramStart"/>
      <w:r>
        <w:rPr>
          <w:b/>
          <w:color w:val="000000"/>
        </w:rPr>
        <w:t>:</w:t>
      </w:r>
      <w:r>
        <w:rPr>
          <w:color w:val="000000"/>
          <w:vertAlign w:val="superscript"/>
        </w:rPr>
        <w:t>1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98"/>
        <w:gridCol w:w="4381"/>
        <w:gridCol w:w="1593"/>
        <w:gridCol w:w="2356"/>
      </w:tblGrid>
      <w:tr w:rsidR="003C4872">
        <w:trPr>
          <w:trHeight w:val="45"/>
          <w:tblCellSpacing w:w="0" w:type="auto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Ред. бр.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Најмања удаљеност габарита објекта за малопродају боца са течним нафтним гасом од:</w:t>
            </w:r>
            <w:r>
              <w:rPr>
                <w:color w:val="000000"/>
                <w:vertAlign w:val="superscript"/>
              </w:rPr>
              <w:t>1</w:t>
            </w:r>
          </w:p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[m]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3C487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872" w:rsidRDefault="003C4872"/>
        </w:tc>
        <w:tc>
          <w:tcPr>
            <w:tcW w:w="73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3C4872"/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капацитет [kg]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3C487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872" w:rsidRDefault="003C4872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872" w:rsidRDefault="003C4872"/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до 1.000 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1.000–3.000 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Јавног пута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7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3C4872"/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Било ког извора опасности у оквиру станице за</w:t>
            </w:r>
            <w:r>
              <w:rPr>
                <w:b/>
                <w:color w:val="000000"/>
              </w:rPr>
              <w:t xml:space="preserve"> снабдевање горивом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3C4872"/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Било ког извора опасности у околини објекта за малопродају боца утврђеног стандардом SRPS EN 60079-10-1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5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4.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Објекта за смештај запосленог особља и других пратећих зграда у оквиру станице за снабдевање горивом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5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3C4872"/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5.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Границе парцеле и суседног објекта уколико је објекат за малопродају боца кавезног типа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8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10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3C4872">
        <w:trPr>
          <w:trHeight w:val="45"/>
          <w:tblCellSpacing w:w="0" w:type="auto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6.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7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 xml:space="preserve">Границе парцеле и суседног објекта уколико је објекат за </w:t>
            </w:r>
            <w:r>
              <w:rPr>
                <w:b/>
                <w:color w:val="000000"/>
              </w:rPr>
              <w:lastRenderedPageBreak/>
              <w:t>малопродају боца складишни грађевински објекат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lastRenderedPageBreak/>
              <w:t>6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872" w:rsidRDefault="00587A49">
            <w:pPr>
              <w:spacing w:after="150"/>
            </w:pPr>
            <w:r>
              <w:rPr>
                <w:b/>
                <w:color w:val="000000"/>
              </w:rPr>
              <w:t>7,5</w:t>
            </w:r>
            <w:r>
              <w:rPr>
                <w:color w:val="000000"/>
                <w:vertAlign w:val="superscript"/>
              </w:rPr>
              <w:t>1</w:t>
            </w:r>
          </w:p>
        </w:tc>
      </w:tr>
    </w:tbl>
    <w:p w:rsidR="003C4872" w:rsidRDefault="00587A49">
      <w:pPr>
        <w:spacing w:after="150"/>
      </w:pPr>
      <w:r>
        <w:rPr>
          <w:b/>
          <w:color w:val="000000"/>
        </w:rPr>
        <w:lastRenderedPageBreak/>
        <w:t>Напомена: *означава да је укључена и</w:t>
      </w:r>
      <w:r>
        <w:rPr>
          <w:b/>
          <w:color w:val="000000"/>
        </w:rPr>
        <w:t xml:space="preserve"> та вредност</w:t>
      </w:r>
      <w:r>
        <w:rPr>
          <w:color w:val="000000"/>
          <w:vertAlign w:val="superscript"/>
        </w:rPr>
        <w:t>1</w:t>
      </w:r>
    </w:p>
    <w:p w:rsidR="003C4872" w:rsidRDefault="00587A49">
      <w:pPr>
        <w:spacing w:after="150"/>
      </w:pPr>
      <w:r>
        <w:rPr>
          <w:b/>
          <w:color w:val="000000"/>
        </w:rPr>
        <w:t>Ако је зид објекта за малопродају боца према јавном путу, граници парцеле и суседном објекту без отвора и израђен од чврстих грађевинских производа (армирани бетон, опека и сл.) отпорности према пожару најмање 2 h, удаљености из табеле под та</w:t>
      </w:r>
      <w:r>
        <w:rPr>
          <w:b/>
          <w:color w:val="000000"/>
        </w:rPr>
        <w:t xml:space="preserve">ч. 1, 4, 5.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6. </w:t>
      </w:r>
      <w:proofErr w:type="gramStart"/>
      <w:r>
        <w:rPr>
          <w:b/>
          <w:color w:val="000000"/>
        </w:rPr>
        <w:t>могу</w:t>
      </w:r>
      <w:proofErr w:type="gramEnd"/>
      <w:r>
        <w:rPr>
          <w:b/>
          <w:color w:val="000000"/>
        </w:rPr>
        <w:t xml:space="preserve"> се смањити највише за 50%.</w:t>
      </w:r>
      <w:r>
        <w:rPr>
          <w:color w:val="000000"/>
        </w:rPr>
        <w:t xml:space="preserve"> </w:t>
      </w:r>
      <w:r>
        <w:rPr>
          <w:color w:val="000000"/>
          <w:vertAlign w:val="superscript"/>
        </w:rPr>
        <w:t>1</w:t>
      </w:r>
    </w:p>
    <w:p w:rsidR="003C4872" w:rsidRDefault="00587A49">
      <w:pPr>
        <w:spacing w:after="150"/>
      </w:pPr>
      <w:r>
        <w:rPr>
          <w:b/>
          <w:color w:val="000000"/>
        </w:rPr>
        <w:t xml:space="preserve">Објекат малопродаје мора бити изграђен тако да извори опасности буду удаљени од надземних електричних водова у складу са прописима из области електричних водова, а од гасовода у складу са прописима којима </w:t>
      </w:r>
      <w:r>
        <w:rPr>
          <w:b/>
          <w:color w:val="000000"/>
        </w:rPr>
        <w:t>је уређена област безбедног транспорта и дистрибуције природног гаса.</w:t>
      </w:r>
      <w:r>
        <w:rPr>
          <w:color w:val="000000"/>
          <w:vertAlign w:val="superscript"/>
        </w:rPr>
        <w:t>1</w:t>
      </w:r>
    </w:p>
    <w:p w:rsidR="003C4872" w:rsidRDefault="00587A49">
      <w:pPr>
        <w:spacing w:after="150"/>
      </w:pPr>
      <w:r>
        <w:rPr>
          <w:b/>
          <w:color w:val="000000"/>
        </w:rPr>
        <w:t>Објекат малопродаје мора бити удаљен најмање 2 m од пута намењеног за прилаз другим објектима на парцели или у комплексу.</w:t>
      </w:r>
      <w:r>
        <w:rPr>
          <w:color w:val="000000"/>
          <w:vertAlign w:val="superscript"/>
        </w:rPr>
        <w:t>1</w:t>
      </w:r>
    </w:p>
    <w:p w:rsidR="003C4872" w:rsidRDefault="00587A49">
      <w:pPr>
        <w:spacing w:after="150"/>
      </w:pPr>
      <w:r>
        <w:rPr>
          <w:color w:val="000000"/>
          <w:vertAlign w:val="superscript"/>
        </w:rPr>
        <w:t>1</w:t>
      </w:r>
      <w:r>
        <w:rPr>
          <w:color w:val="000000"/>
        </w:rPr>
        <w:t>Службени гласник РС, број 85/2021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10.</w:t>
      </w:r>
    </w:p>
    <w:p w:rsidR="003C4872" w:rsidRDefault="00587A49">
      <w:pPr>
        <w:spacing w:after="150"/>
      </w:pPr>
      <w:r>
        <w:rPr>
          <w:color w:val="000000"/>
        </w:rPr>
        <w:t xml:space="preserve">Када је дужина </w:t>
      </w:r>
      <w:r>
        <w:rPr>
          <w:color w:val="000000"/>
        </w:rPr>
        <w:t>затворених страна објекта мања или једнака две трећине обима основе објекта, тај објекат се сврстава у складишни објекат кавезног типа. У дужину затворених страна урачунавају се само оне стране које су изведене као затворене по целој висини објекта, поштуј</w:t>
      </w:r>
      <w:r>
        <w:rPr>
          <w:color w:val="000000"/>
        </w:rPr>
        <w:t>ући услове ефикасне вентилације.</w:t>
      </w:r>
    </w:p>
    <w:p w:rsidR="003C4872" w:rsidRDefault="00587A49">
      <w:pPr>
        <w:spacing w:after="150"/>
        <w:jc w:val="center"/>
      </w:pPr>
      <w:r>
        <w:rPr>
          <w:b/>
          <w:color w:val="000000"/>
        </w:rPr>
        <w:t>Члан 11.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b/>
          <w:color w:val="000000"/>
        </w:rPr>
        <w:t xml:space="preserve">У објекту из члaнa 9. </w:t>
      </w:r>
      <w:proofErr w:type="gramStart"/>
      <w:r>
        <w:rPr>
          <w:b/>
          <w:color w:val="000000"/>
        </w:rPr>
        <w:t>став</w:t>
      </w:r>
      <w:proofErr w:type="gramEnd"/>
      <w:r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правилника у коме се складиште и други компримовани и утечњени гасови намењени за продају, боце морају бити сложене сходно специфичности гаса у посебне просторије одвојене зидом </w:t>
      </w:r>
      <w:r>
        <w:rPr>
          <w:b/>
          <w:color w:val="000000"/>
        </w:rPr>
        <w:t>израђеним од чврстих грађевинских производа (армирани бетон, опека и сл.) отпорности према пожару најмање 1 h.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b/>
          <w:color w:val="000000"/>
        </w:rPr>
        <w:t>Изузетно од става 1. овог члана, боце могу бити смештене у истом простору под условом да су сложене у посебне групе сходно специфичности гаса на</w:t>
      </w:r>
      <w:r>
        <w:rPr>
          <w:b/>
          <w:color w:val="000000"/>
        </w:rPr>
        <w:t xml:space="preserve"> удаљености најмање 1,5 m до запаљивих гасова, односно најмање 6 m до осталих гасова, осим у случају када је посебним прописом утврђена већа удаљеност.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color w:val="000000"/>
        </w:rPr>
        <w:t>*Службени гласник РС, број 85/2021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12.</w:t>
      </w:r>
    </w:p>
    <w:p w:rsidR="003C4872" w:rsidRDefault="00587A49">
      <w:pPr>
        <w:spacing w:after="150"/>
      </w:pPr>
      <w:r>
        <w:rPr>
          <w:color w:val="000000"/>
        </w:rPr>
        <w:t xml:space="preserve">Складишним грађевинским објектом сматра се објекат чије су </w:t>
      </w:r>
      <w:r>
        <w:rPr>
          <w:color w:val="000000"/>
        </w:rPr>
        <w:t>затворене стране – зидови израђени од негоривог материјала (опека, армирани бетон, челични лим, панел и сл.).</w:t>
      </w:r>
    </w:p>
    <w:p w:rsidR="003C4872" w:rsidRDefault="00587A49">
      <w:pPr>
        <w:spacing w:after="150"/>
      </w:pPr>
      <w:r>
        <w:rPr>
          <w:color w:val="000000"/>
        </w:rPr>
        <w:lastRenderedPageBreak/>
        <w:t>У појасу ширине 2</w:t>
      </w:r>
      <w:proofErr w:type="gramStart"/>
      <w:r>
        <w:rPr>
          <w:color w:val="000000"/>
        </w:rPr>
        <w:t>,5</w:t>
      </w:r>
      <w:proofErr w:type="gramEnd"/>
      <w:r>
        <w:rPr>
          <w:color w:val="000000"/>
        </w:rPr>
        <w:t xml:space="preserve"> m терен око објекта мора бити без икакве вегетације или било ког другог материјала који преноси пожар.</w:t>
      </w:r>
    </w:p>
    <w:p w:rsidR="003C4872" w:rsidRDefault="00587A49">
      <w:pPr>
        <w:spacing w:after="150"/>
      </w:pPr>
      <w:r>
        <w:rPr>
          <w:color w:val="000000"/>
        </w:rPr>
        <w:t xml:space="preserve">Конструкција објекта и </w:t>
      </w:r>
      <w:r>
        <w:rPr>
          <w:color w:val="000000"/>
        </w:rPr>
        <w:t>елементи конструкције морају бити негориви, а кровни покривач најмање класе Б према SRPS EN 13501 део 1 и израђен од лаганог материјала (највећа тежина 50 kg/m²) односно да је обезбеђено безбедно растерећење услед појаве експлозије.</w:t>
      </w:r>
    </w:p>
    <w:p w:rsidR="003C4872" w:rsidRDefault="00587A49">
      <w:pPr>
        <w:spacing w:after="150"/>
      </w:pPr>
      <w:r>
        <w:rPr>
          <w:color w:val="000000"/>
        </w:rPr>
        <w:t>Испод крова мора бити п</w:t>
      </w:r>
      <w:r>
        <w:rPr>
          <w:color w:val="000000"/>
        </w:rPr>
        <w:t>ричвршћена заштитна мрежа од челика.</w:t>
      </w:r>
    </w:p>
    <w:p w:rsidR="003C4872" w:rsidRDefault="00587A49">
      <w:pPr>
        <w:spacing w:after="150"/>
      </w:pPr>
      <w:r>
        <w:rPr>
          <w:color w:val="000000"/>
        </w:rPr>
        <w:t>Под објекта мора бити издигнут најмање 20 cm од околног терена, а израђен од материјала који не варничи и који је електропроводљив.</w:t>
      </w:r>
    </w:p>
    <w:p w:rsidR="003C4872" w:rsidRDefault="00587A49">
      <w:pPr>
        <w:spacing w:after="150"/>
      </w:pPr>
      <w:r>
        <w:rPr>
          <w:color w:val="000000"/>
        </w:rPr>
        <w:t xml:space="preserve">Врата и прозори морају бити урађени од материјала који не варничи и морају се отварати </w:t>
      </w:r>
      <w:r>
        <w:rPr>
          <w:color w:val="000000"/>
        </w:rPr>
        <w:t>према споља.</w:t>
      </w:r>
    </w:p>
    <w:p w:rsidR="003C4872" w:rsidRDefault="00587A49">
      <w:pPr>
        <w:spacing w:after="150"/>
      </w:pPr>
      <w:r>
        <w:rPr>
          <w:color w:val="000000"/>
        </w:rPr>
        <w:t xml:space="preserve">У објекту мора бити обезбеђена ефикасна природна вентилација </w:t>
      </w:r>
      <w:r>
        <w:rPr>
          <w:b/>
          <w:color w:val="000000"/>
        </w:rPr>
        <w:t>са најмање пет измена ваздуха на сат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односно изузетно принудна вентилација.</w:t>
      </w:r>
    </w:p>
    <w:p w:rsidR="003C4872" w:rsidRDefault="00587A49">
      <w:pPr>
        <w:spacing w:after="150"/>
      </w:pPr>
      <w:r>
        <w:rPr>
          <w:b/>
          <w:color w:val="000000"/>
        </w:rPr>
        <w:t xml:space="preserve">Вентилациони отвори постављају се на најмање два супротна зида, при чему се доња ивица доњег отвора мора </w:t>
      </w:r>
      <w:r>
        <w:rPr>
          <w:b/>
          <w:color w:val="000000"/>
        </w:rPr>
        <w:t>налазити највише на 15 cm изнад пода, а горњи отвори на највишој тачки просторије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color w:val="000000"/>
        </w:rPr>
        <w:t>Величина вентилационих отвора не сме бити мања од 10% површине пода.</w:t>
      </w:r>
    </w:p>
    <w:p w:rsidR="003C4872" w:rsidRDefault="00587A49">
      <w:pPr>
        <w:spacing w:after="150"/>
      </w:pPr>
      <w:r>
        <w:rPr>
          <w:color w:val="000000"/>
        </w:rPr>
        <w:t>У објекту се не смеју налазити материјали који могу изазвати пожар.</w:t>
      </w:r>
    </w:p>
    <w:p w:rsidR="003C4872" w:rsidRDefault="00587A49">
      <w:pPr>
        <w:spacing w:after="150"/>
      </w:pPr>
      <w:r>
        <w:rPr>
          <w:color w:val="000000"/>
        </w:rPr>
        <w:t>Електрична инсталација у објекту мор</w:t>
      </w:r>
      <w:r>
        <w:rPr>
          <w:color w:val="000000"/>
        </w:rPr>
        <w:t>а бити изведена у складу са одредбама прописа којим је уређена област потенцијално експлозивних атмосфера.</w:t>
      </w:r>
    </w:p>
    <w:p w:rsidR="003C4872" w:rsidRDefault="00587A49">
      <w:pPr>
        <w:spacing w:after="150"/>
      </w:pPr>
      <w:r>
        <w:rPr>
          <w:color w:val="000000"/>
        </w:rPr>
        <w:t>Објекат мора имати изведену инсталацију за заштиту од атмосферског пражњења.</w:t>
      </w:r>
    </w:p>
    <w:p w:rsidR="003C4872" w:rsidRDefault="00587A49">
      <w:pPr>
        <w:spacing w:after="150"/>
      </w:pPr>
      <w:r>
        <w:rPr>
          <w:color w:val="000000"/>
        </w:rPr>
        <w:t>*Службени гласник РС, број 85/2021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13.</w:t>
      </w:r>
    </w:p>
    <w:p w:rsidR="003C4872" w:rsidRDefault="00587A49">
      <w:pPr>
        <w:spacing w:after="150"/>
      </w:pPr>
      <w:r>
        <w:rPr>
          <w:color w:val="000000"/>
        </w:rPr>
        <w:t>Објектом кавезног типа сматр</w:t>
      </w:r>
      <w:r>
        <w:rPr>
          <w:color w:val="000000"/>
        </w:rPr>
        <w:t xml:space="preserve">а се објекат отворен са свих страна, као и објекат из члана 10.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3C4872" w:rsidRDefault="00587A49">
      <w:pPr>
        <w:spacing w:after="150"/>
      </w:pPr>
      <w:r>
        <w:rPr>
          <w:color w:val="000000"/>
        </w:rPr>
        <w:t>Све отворене стране морају бити заштићене челичном жицом или материјалом сличних карактеристика, а која је затегнута и причвршћена на челичним рамовима.</w:t>
      </w:r>
    </w:p>
    <w:p w:rsidR="003C4872" w:rsidRDefault="00587A49">
      <w:pPr>
        <w:spacing w:after="150"/>
      </w:pPr>
      <w:r>
        <w:rPr>
          <w:color w:val="000000"/>
        </w:rPr>
        <w:t xml:space="preserve">Величина окца на жици </w:t>
      </w:r>
      <w:r>
        <w:rPr>
          <w:color w:val="000000"/>
        </w:rPr>
        <w:t>мора бити таква да онемогућава неовлашћен контакт лица са спољне стране објекта са боцама у објекту.</w:t>
      </w:r>
    </w:p>
    <w:p w:rsidR="003C4872" w:rsidRDefault="00587A49">
      <w:pPr>
        <w:spacing w:after="150"/>
      </w:pPr>
      <w:r>
        <w:rPr>
          <w:color w:val="000000"/>
        </w:rPr>
        <w:t>Конструкција и елементи конструкције објекта, кровни покривач, под, врата, заштита од атмосферског пражњења, електрична инсталација, ефикасна природна вент</w:t>
      </w:r>
      <w:r>
        <w:rPr>
          <w:color w:val="000000"/>
        </w:rPr>
        <w:t>илација и терен око објекта кавезног типа морају испуњавати услове као код складишног грађевинског објекта.</w:t>
      </w:r>
    </w:p>
    <w:p w:rsidR="003C4872" w:rsidRDefault="00587A49">
      <w:pPr>
        <w:spacing w:after="150"/>
        <w:jc w:val="center"/>
      </w:pPr>
      <w:r>
        <w:rPr>
          <w:b/>
          <w:color w:val="000000"/>
        </w:rPr>
        <w:t>Члан 14.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b/>
          <w:color w:val="000000"/>
        </w:rPr>
        <w:lastRenderedPageBreak/>
        <w:t>Објекат за малопродају боца са течним нафтним гасом капацитета до 1.000 kg мора бити опремљен са најмање два мобилна уређаја за гашење пож</w:t>
      </w:r>
      <w:r>
        <w:rPr>
          <w:b/>
          <w:color w:val="000000"/>
        </w:rPr>
        <w:t>ара капацитета пуњења најмање 9 kg праха или другог одговарајућег средства за гашење пожара, а за објекте капацитета већег од 1.000 kg са најмање четири мобилна уређаја за гашење пожара капацитета пуњења најмање 9 kg праха или другог одговарајућег средства</w:t>
      </w:r>
      <w:r>
        <w:rPr>
          <w:b/>
          <w:color w:val="000000"/>
        </w:rPr>
        <w:t xml:space="preserve"> за гашење пожара.</w:t>
      </w:r>
      <w:r>
        <w:rPr>
          <w:rFonts w:ascii="Calibri"/>
          <w:b/>
          <w:color w:val="000000"/>
          <w:vertAlign w:val="superscript"/>
        </w:rPr>
        <w:t>*</w:t>
      </w:r>
    </w:p>
    <w:p w:rsidR="003C4872" w:rsidRDefault="00587A49">
      <w:pPr>
        <w:spacing w:after="150"/>
      </w:pPr>
      <w:r>
        <w:rPr>
          <w:color w:val="000000"/>
        </w:rPr>
        <w:t>*Службени гласник РС, број 85/2021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15.</w:t>
      </w:r>
    </w:p>
    <w:p w:rsidR="003C4872" w:rsidRDefault="00587A49">
      <w:pPr>
        <w:spacing w:after="150"/>
      </w:pPr>
      <w:r>
        <w:rPr>
          <w:color w:val="000000"/>
        </w:rPr>
        <w:t>У складишном простору објекта за малопродају боца са течним нафтним гасом боце се ускладиштавају у највише два нивоа.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16.</w:t>
      </w:r>
    </w:p>
    <w:p w:rsidR="003C4872" w:rsidRDefault="00587A49">
      <w:pPr>
        <w:spacing w:after="150"/>
      </w:pPr>
      <w:r>
        <w:rPr>
          <w:color w:val="000000"/>
        </w:rPr>
        <w:t xml:space="preserve">Лица која обављају послове малопродаје морају бити обучена за </w:t>
      </w:r>
      <w:r>
        <w:rPr>
          <w:color w:val="000000"/>
        </w:rPr>
        <w:t>правилно руковање мобилним уређајима за гашење пожара и морају бити упозната са осталим сигурносним мерама.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17.</w:t>
      </w:r>
    </w:p>
    <w:p w:rsidR="003C4872" w:rsidRDefault="00587A49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техничким нормативима за безбедност од пожара и експлозија објеката мал</w:t>
      </w:r>
      <w:r>
        <w:rPr>
          <w:color w:val="000000"/>
        </w:rPr>
        <w:t>опродаје боца са течним нафтним гасом („Службени гласник РС”, број 6/16).</w:t>
      </w:r>
    </w:p>
    <w:p w:rsidR="003C4872" w:rsidRDefault="00587A49">
      <w:pPr>
        <w:spacing w:after="120"/>
        <w:jc w:val="center"/>
      </w:pPr>
      <w:r>
        <w:rPr>
          <w:color w:val="000000"/>
        </w:rPr>
        <w:t>Члан 18.</w:t>
      </w:r>
    </w:p>
    <w:p w:rsidR="003C4872" w:rsidRDefault="00587A49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3C4872" w:rsidRDefault="00587A49">
      <w:pPr>
        <w:spacing w:after="150"/>
        <w:jc w:val="right"/>
      </w:pPr>
      <w:r>
        <w:rPr>
          <w:color w:val="000000"/>
        </w:rPr>
        <w:t>01 број 1952/19-14</w:t>
      </w:r>
    </w:p>
    <w:p w:rsidR="003C4872" w:rsidRDefault="00587A49">
      <w:pPr>
        <w:spacing w:after="150"/>
        <w:jc w:val="right"/>
      </w:pPr>
      <w:r>
        <w:rPr>
          <w:color w:val="000000"/>
        </w:rPr>
        <w:t xml:space="preserve">У Београду, 16.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</w:p>
    <w:p w:rsidR="003C4872" w:rsidRDefault="00587A49">
      <w:pPr>
        <w:spacing w:after="150"/>
        <w:jc w:val="right"/>
      </w:pPr>
      <w:r>
        <w:rPr>
          <w:color w:val="000000"/>
        </w:rPr>
        <w:t>Министар,</w:t>
      </w:r>
    </w:p>
    <w:p w:rsidR="003C4872" w:rsidRDefault="00587A49">
      <w:pPr>
        <w:spacing w:after="150"/>
        <w:jc w:val="right"/>
      </w:pP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Не</w:t>
      </w:r>
      <w:r>
        <w:rPr>
          <w:b/>
          <w:color w:val="000000"/>
        </w:rPr>
        <w:t>бојша Стефановић,</w:t>
      </w:r>
      <w:r>
        <w:rPr>
          <w:color w:val="000000"/>
        </w:rPr>
        <w:t xml:space="preserve"> с.р.</w:t>
      </w:r>
      <w:bookmarkStart w:id="0" w:name="_GoBack"/>
      <w:bookmarkEnd w:id="0"/>
    </w:p>
    <w:sectPr w:rsidR="003C48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72"/>
    <w:rsid w:val="003C4872"/>
    <w:rsid w:val="005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DFAB-296F-44DF-9924-959964A1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Ivana Vukovic</cp:lastModifiedBy>
  <cp:revision>2</cp:revision>
  <dcterms:created xsi:type="dcterms:W3CDTF">2022-10-11T09:15:00Z</dcterms:created>
  <dcterms:modified xsi:type="dcterms:W3CDTF">2022-10-11T09:15:00Z</dcterms:modified>
</cp:coreProperties>
</file>