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8436AF" w:rsidRDefault="00044D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30" w:rsidRPr="008436AF" w:rsidRDefault="000A2F21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На основу члана 135</w:t>
      </w:r>
      <w:r w:rsidR="00832F1E" w:rsidRPr="008436AF">
        <w:rPr>
          <w:rFonts w:ascii="Times New Roman" w:hAnsi="Times New Roman" w:cs="Times New Roman"/>
          <w:sz w:val="24"/>
          <w:szCs w:val="24"/>
        </w:rPr>
        <w:t xml:space="preserve">. </w:t>
      </w:r>
      <w:r w:rsidR="00DF0C30" w:rsidRPr="008436AF">
        <w:rPr>
          <w:rFonts w:ascii="Times New Roman" w:hAnsi="Times New Roman" w:cs="Times New Roman"/>
          <w:sz w:val="24"/>
          <w:szCs w:val="24"/>
        </w:rPr>
        <w:t>Закона о полицији („Сл</w:t>
      </w:r>
      <w:r w:rsidR="00F94EA7" w:rsidRPr="008436AF">
        <w:rPr>
          <w:rFonts w:ascii="Times New Roman" w:hAnsi="Times New Roman" w:cs="Times New Roman"/>
          <w:sz w:val="24"/>
          <w:szCs w:val="24"/>
        </w:rPr>
        <w:t>ужбени гласник РС“, бр. 6/2016</w:t>
      </w:r>
      <w:r w:rsidR="00B46B53" w:rsidRPr="008436AF">
        <w:rPr>
          <w:rFonts w:ascii="Times New Roman" w:hAnsi="Times New Roman" w:cs="Times New Roman"/>
          <w:sz w:val="24"/>
          <w:szCs w:val="24"/>
        </w:rPr>
        <w:t>, 24/2018 и 87/2018</w:t>
      </w:r>
      <w:r w:rsidR="00F94EA7" w:rsidRPr="008436AF">
        <w:rPr>
          <w:rFonts w:ascii="Times New Roman" w:hAnsi="Times New Roman" w:cs="Times New Roman"/>
          <w:sz w:val="24"/>
          <w:szCs w:val="24"/>
        </w:rPr>
        <w:t>)</w:t>
      </w:r>
      <w:r w:rsidR="005D34E7" w:rsidRPr="008436A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8436AF">
        <w:rPr>
          <w:rFonts w:ascii="Times New Roman" w:hAnsi="Times New Roman" w:cs="Times New Roman"/>
          <w:sz w:val="24"/>
          <w:szCs w:val="24"/>
        </w:rPr>
        <w:t xml:space="preserve">ичлана 2,  </w:t>
      </w:r>
      <w:r w:rsidR="00E95434" w:rsidRPr="008436AF">
        <w:rPr>
          <w:rFonts w:ascii="Times New Roman" w:hAnsi="Times New Roman" w:cs="Times New Roman"/>
          <w:sz w:val="24"/>
          <w:szCs w:val="24"/>
        </w:rPr>
        <w:t>а у вези са чланом 6</w:t>
      </w:r>
      <w:r w:rsidR="00F94EA7" w:rsidRPr="008436AF">
        <w:rPr>
          <w:rFonts w:ascii="Times New Roman" w:hAnsi="Times New Roman" w:cs="Times New Roman"/>
          <w:sz w:val="24"/>
          <w:szCs w:val="24"/>
        </w:rPr>
        <w:t>.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и</w:t>
      </w:r>
      <w:r w:rsidR="00A56864" w:rsidRPr="008436AF">
        <w:rPr>
          <w:rFonts w:ascii="Times New Roman" w:hAnsi="Times New Roman" w:cs="Times New Roman"/>
          <w:sz w:val="24"/>
          <w:szCs w:val="24"/>
        </w:rPr>
        <w:t xml:space="preserve"> 7.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Уредбе о спровођењу јавног конкурса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за попуњавање радних места полицијских службеника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у Министарству унутрашњих послова („Службени гласник РС“, бр. </w:t>
      </w:r>
      <w:r w:rsidR="00B46B53" w:rsidRPr="008436AF">
        <w:rPr>
          <w:rFonts w:ascii="Times New Roman" w:hAnsi="Times New Roman" w:cs="Times New Roman"/>
          <w:sz w:val="24"/>
          <w:szCs w:val="24"/>
        </w:rPr>
        <w:t>18</w:t>
      </w:r>
      <w:r w:rsidR="00DF0C30" w:rsidRPr="008436AF">
        <w:rPr>
          <w:rFonts w:ascii="Times New Roman" w:hAnsi="Times New Roman" w:cs="Times New Roman"/>
          <w:sz w:val="24"/>
          <w:szCs w:val="24"/>
        </w:rPr>
        <w:t>/201</w:t>
      </w:r>
      <w:r w:rsidR="00B46B53" w:rsidRPr="008436AF">
        <w:rPr>
          <w:rFonts w:ascii="Times New Roman" w:hAnsi="Times New Roman" w:cs="Times New Roman"/>
          <w:sz w:val="24"/>
          <w:szCs w:val="24"/>
        </w:rPr>
        <w:t>9</w:t>
      </w:r>
      <w:r w:rsidR="00DF0C30" w:rsidRPr="008436AF">
        <w:rPr>
          <w:rFonts w:ascii="Times New Roman" w:hAnsi="Times New Roman" w:cs="Times New Roman"/>
          <w:sz w:val="24"/>
          <w:szCs w:val="24"/>
        </w:rPr>
        <w:t>)</w:t>
      </w:r>
      <w:r w:rsidR="00631DC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 w:rsidR="005F6E81" w:rsidRPr="008436AF">
        <w:rPr>
          <w:rFonts w:ascii="Times New Roman" w:hAnsi="Times New Roman" w:cs="Times New Roman"/>
          <w:sz w:val="24"/>
          <w:szCs w:val="24"/>
        </w:rPr>
        <w:t>Сектор за људске ресурсе оглашава</w:t>
      </w: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02" w:rsidRPr="008436AF" w:rsidRDefault="005F6E81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ЈАВНИ КОН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>КУРС ЗА ПОПУЊАВАЊЕ ИЗВРШИЛАЧК</w:t>
      </w:r>
      <w:r w:rsidR="00CB207E">
        <w:rPr>
          <w:rFonts w:ascii="Times New Roman" w:hAnsi="Times New Roman" w:cs="Times New Roman"/>
          <w:b/>
          <w:sz w:val="24"/>
          <w:szCs w:val="24"/>
        </w:rPr>
        <w:t>OГ</w:t>
      </w:r>
      <w:r w:rsidR="000E0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CB207E">
        <w:rPr>
          <w:rFonts w:ascii="Times New Roman" w:hAnsi="Times New Roman" w:cs="Times New Roman"/>
          <w:b/>
          <w:sz w:val="24"/>
          <w:szCs w:val="24"/>
        </w:rPr>
        <w:t>ОГ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5F6E81" w:rsidRPr="008436AF" w:rsidRDefault="00041C02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 ПОЛИЦИЈСКИХ СЛУЖБЕНИКА</w:t>
      </w:r>
    </w:p>
    <w:p w:rsidR="00994EC1" w:rsidRPr="008436AF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Орган у коме се попуњава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jу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а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а</w:t>
      </w:r>
      <w:r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9E1FF4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унутрашњих послова, </w:t>
      </w:r>
      <w:r w:rsidR="009E1FF4">
        <w:rPr>
          <w:rFonts w:ascii="Times New Roman" w:hAnsi="Times New Roman" w:cs="Times New Roman"/>
          <w:sz w:val="24"/>
          <w:szCs w:val="24"/>
        </w:rPr>
        <w:t>Дирекција полиције</w:t>
      </w: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Место рада: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03" w:rsidRDefault="00125203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Аеродром „Никола Тесла“, Сурчин </w:t>
      </w:r>
    </w:p>
    <w:p w:rsidR="00125203" w:rsidRPr="00125203" w:rsidRDefault="00125203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B7" w:rsidRPr="008436AF" w:rsidRDefault="00AA11FB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CB207E">
        <w:rPr>
          <w:rFonts w:ascii="Times New Roman" w:hAnsi="Times New Roman" w:cs="Times New Roman"/>
          <w:b/>
          <w:sz w:val="24"/>
          <w:szCs w:val="24"/>
        </w:rPr>
        <w:t>о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CB207E">
        <w:rPr>
          <w:rFonts w:ascii="Times New Roman" w:hAnsi="Times New Roman" w:cs="Times New Roman"/>
          <w:b/>
          <w:sz w:val="24"/>
          <w:szCs w:val="24"/>
        </w:rPr>
        <w:t>о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CB207E">
        <w:rPr>
          <w:rFonts w:ascii="Times New Roman" w:hAnsi="Times New Roman" w:cs="Times New Roman"/>
          <w:b/>
          <w:sz w:val="24"/>
          <w:szCs w:val="24"/>
        </w:rPr>
        <w:t>е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се попуњава:</w:t>
      </w:r>
    </w:p>
    <w:p w:rsidR="005E0E7F" w:rsidRPr="008436AF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3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8"/>
        <w:gridCol w:w="11294"/>
        <w:gridCol w:w="1701"/>
      </w:tblGrid>
      <w:tr w:rsidR="005E0E7F" w:rsidRPr="008436AF" w:rsidTr="000144B8">
        <w:trPr>
          <w:trHeight w:val="794"/>
          <w:jc w:val="center"/>
        </w:trPr>
        <w:tc>
          <w:tcPr>
            <w:tcW w:w="1468" w:type="dxa"/>
          </w:tcPr>
          <w:p w:rsidR="005E0E7F" w:rsidRPr="008436AF" w:rsidRDefault="005E0E7F" w:rsidP="005E0E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4" w:type="dxa"/>
          </w:tcPr>
          <w:p w:rsidR="005E0E7F" w:rsidRPr="009E1FF4" w:rsidRDefault="000144B8" w:rsidP="009E1FF4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4DD5">
              <w:rPr>
                <w:rFonts w:ascii="Times New Roman" w:hAnsi="Times New Roman"/>
                <w:b/>
                <w:sz w:val="24"/>
                <w:szCs w:val="24"/>
              </w:rPr>
              <w:t>ваздухопловни механичар – земаљски ваздухопловни механичар, Ваздухопловна техника, Хеликоптерска јединица, Дирекција полиције</w:t>
            </w:r>
            <w:r w:rsidR="003B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(један) извршилац,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утврђено под редним бројем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D5">
              <w:rPr>
                <w:rFonts w:ascii="Times New Roman" w:hAnsi="Times New Roman" w:cs="Times New Roman"/>
                <w:sz w:val="24"/>
                <w:szCs w:val="24"/>
              </w:rPr>
              <w:t>03.12.3.14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9E1FF4">
              <w:rPr>
                <w:rFonts w:ascii="Times New Roman" w:hAnsi="Times New Roman" w:cs="Times New Roman"/>
                <w:sz w:val="24"/>
                <w:szCs w:val="24"/>
              </w:rPr>
              <w:t>Уредби о специјалној и посебним јединица полиције</w:t>
            </w:r>
          </w:p>
        </w:tc>
        <w:tc>
          <w:tcPr>
            <w:tcW w:w="1701" w:type="dxa"/>
          </w:tcPr>
          <w:p w:rsidR="005E0E7F" w:rsidRDefault="005E0E7F" w:rsidP="0074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7F" w:rsidRPr="00223DE2" w:rsidRDefault="005E0E7F" w:rsidP="002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Врста радног односа:</w:t>
      </w:r>
      <w:r w:rsidRPr="008436AF">
        <w:rPr>
          <w:rFonts w:ascii="Times New Roman" w:hAnsi="Times New Roman" w:cs="Times New Roman"/>
          <w:sz w:val="24"/>
          <w:szCs w:val="24"/>
        </w:rPr>
        <w:t xml:space="preserve"> радни однос на неодређено време или на одређено време у својству приправника.</w:t>
      </w:r>
    </w:p>
    <w:p w:rsidR="00CE65F9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Опис послова:</w:t>
      </w:r>
    </w:p>
    <w:p w:rsidR="00A07786" w:rsidRDefault="00A07786" w:rsidP="00A0778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B4DD5" w:rsidRPr="003B4DD5" w:rsidRDefault="003B4DD5" w:rsidP="003B4DD5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Обавља </w:t>
      </w:r>
      <w:r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задатке</w:t>
      </w:r>
      <w:r w:rsidR="0006183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који нису рутински и обухватају праћење и примену већег броја стандардизованих правила и утврђених радних процедура:</w:t>
      </w:r>
    </w:p>
    <w:p w:rsidR="003B4DD5" w:rsidRPr="003B4DD5" w:rsidRDefault="003B4DD5" w:rsidP="003B4DD5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>врши планиране повремене прегледе земаљске ваздухопловне опреме у складу са одобреним програмом техничког одржавања, у циљу обезбеђења техничке исправности;</w:t>
      </w: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>пружа помоћ овлашћеном ваздухопловно-техничком особљу на радовима редовног и ванредног одржавања према утврђеном програму техничког одржавања;</w:t>
      </w: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>непосредно врши радове поправки и измени на земаљској и радио опреми;</w:t>
      </w: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>врши послове складиштења и чувања резервних делова алата, и опреме и потрошног материјала при извођењу радова у теренским условима;</w:t>
      </w: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>брине о чистоћи радног простора, радног места, ваздухоплова, и простора за смештај ваздухопловног материјала и опреме;</w:t>
      </w: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>примењује мере заштите на раду и противпожарну заштиту;</w:t>
      </w: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 xml:space="preserve">учествује у планираним едукацијама и периодичним обукама у својству слушаоца или предавача. </w:t>
      </w: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>води бригу о безбедности ваздухоплова у бази и на терену;</w:t>
      </w: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>учествује у раду центра за обуку , припрема и спроводи наставу, води наставну документацију, организује и спроводи испите, перманентно се усавршава;</w:t>
      </w:r>
    </w:p>
    <w:p w:rsidR="003B4DD5" w:rsidRPr="003B4DD5" w:rsidRDefault="003B4DD5" w:rsidP="003B4DD5">
      <w:pPr>
        <w:pStyle w:val="NoSpacing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</w:rPr>
        <w:t>учествује у изради приручника, евиденција, презентација и друге стручне документације;</w:t>
      </w:r>
    </w:p>
    <w:p w:rsidR="003B4DD5" w:rsidRPr="003B4DD5" w:rsidRDefault="003B4DD5" w:rsidP="003B4DD5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B4D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усваја принципе, нове методе и технике и примењује искуства најбољих примера из праксе у области рада;</w:t>
      </w:r>
    </w:p>
    <w:p w:rsidR="003B4DD5" w:rsidRPr="003B4DD5" w:rsidRDefault="003B4DD5" w:rsidP="003B4DD5">
      <w:pPr>
        <w:pStyle w:val="NoSpacing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</w:t>
      </w:r>
      <w:r w:rsidRPr="003B4DD5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;</w:t>
      </w:r>
    </w:p>
    <w:p w:rsidR="003B4DD5" w:rsidRPr="003B4DD5" w:rsidRDefault="003B4DD5" w:rsidP="003B4DD5">
      <w:pPr>
        <w:pStyle w:val="NoSpacing"/>
        <w:numPr>
          <w:ilvl w:val="0"/>
          <w:numId w:val="16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>п</w:t>
      </w:r>
      <w:r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рипрема</w:t>
      </w:r>
      <w:r w:rsidRPr="003B4DD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израђује евиденције,</w:t>
      </w:r>
      <w:r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анализе, извештаје и информације у складу са захтевима посла и степеном образовања;</w:t>
      </w:r>
    </w:p>
    <w:p w:rsidR="003B4DD5" w:rsidRPr="003B4DD5" w:rsidRDefault="003B4DD5" w:rsidP="003B4DD5">
      <w:pPr>
        <w:pStyle w:val="NoSpacing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одлаже, чува и архивира документацију у складу са прописима;</w:t>
      </w:r>
    </w:p>
    <w:p w:rsidR="003B4DD5" w:rsidRPr="003B4DD5" w:rsidRDefault="003B4DD5" w:rsidP="003B4DD5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4DD5"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обавља и друге послове који му се ставе у задатак, а из надлежности су организационе целине и у складу са стручном спремом одређеном за извршење овог посла по налогу надређеног руководиоца.</w:t>
      </w:r>
    </w:p>
    <w:p w:rsidR="00A07786" w:rsidRPr="00A07786" w:rsidRDefault="00A07786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7DA" w:rsidRDefault="002E77B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Услови</w:t>
      </w:r>
      <w:r w:rsidR="00A07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за радн</w:t>
      </w:r>
      <w:r w:rsidR="00D34564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D34564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:</w:t>
      </w:r>
    </w:p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Default="00C407DA" w:rsidP="003B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 xml:space="preserve">Стечено </w:t>
      </w:r>
      <w:r w:rsidR="003B4DD5">
        <w:rPr>
          <w:rFonts w:ascii="Times New Roman" w:hAnsi="Times New Roman" w:cs="Times New Roman"/>
          <w:sz w:val="24"/>
          <w:szCs w:val="24"/>
        </w:rPr>
        <w:t>средње образовање – средња техничка школа, електро или ваздухопловног смера.</w:t>
      </w:r>
    </w:p>
    <w:p w:rsidR="003B4DD5" w:rsidRPr="003B4DD5" w:rsidRDefault="003B4DD5" w:rsidP="003B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D5" w:rsidRPr="003B4DD5" w:rsidRDefault="003B4DD5" w:rsidP="003B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D5">
        <w:rPr>
          <w:rFonts w:ascii="Times New Roman" w:hAnsi="Times New Roman" w:cs="Times New Roman"/>
          <w:sz w:val="24"/>
          <w:szCs w:val="24"/>
        </w:rPr>
        <w:t>Као посебан услов за рад на радном месту захтева се најмање полицијска обука основног нивоа.</w:t>
      </w: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Кандидати морају да испуњавају опште услове за рад у државн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органима предвиђене законом, </w:t>
      </w:r>
      <w:r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A33E7D" w:rsidRPr="008436AF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F1E" w:rsidRPr="008436AF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У изборном поступку проверавају се:</w:t>
      </w:r>
    </w:p>
    <w:p w:rsidR="00081998" w:rsidRPr="008436AF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1E" w:rsidRPr="008436AF" w:rsidRDefault="000D677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Формално – правни услови – увидом у податке из пријаве и на ос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нову расположиве документације,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ехничке компетенције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(знања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и вештине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 xml:space="preserve">–писаним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тестом знања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који садржи и питање у виду решавања конкретног проблема, задатка и ситуације (студија случаја)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2F1E" w:rsidRPr="008436AF" w:rsidRDefault="003159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Психолошки захтеви и б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азичне компетенције 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стандардизованим психолошким тест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овима и психолошким интервјуом,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дравствена способност– обављањем лекарског прегледа у референтн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ој здравственој установи,</w:t>
      </w:r>
    </w:p>
    <w:p w:rsidR="000D677D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нтервју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полуструктурисаним и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нтервјуом</w:t>
      </w:r>
      <w:r w:rsidR="00557B24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B8" w:rsidRPr="000144B8" w:rsidRDefault="000144B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03" w:rsidRPr="00125203" w:rsidRDefault="00631DC0" w:rsidP="0012520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Знања,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вештине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и стручна оспособљеност,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потребне за рад на </w:t>
      </w:r>
      <w:r w:rsidR="00D34564">
        <w:rPr>
          <w:rFonts w:ascii="Times New Roman" w:eastAsia="Times New Roman" w:hAnsi="Times New Roman" w:cs="Times New Roman"/>
          <w:sz w:val="24"/>
          <w:szCs w:val="24"/>
        </w:rPr>
        <w:t>радном месту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које се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проверавају и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>оцењују у изборном поступку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су:</w:t>
      </w:r>
      <w:r w:rsidR="00A07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203" w:rsidRPr="00125203" w:rsidRDefault="00125203" w:rsidP="0012520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</w:rPr>
        <w:t>стручна оспособљеност у складу са Додатком I –захтеви у погледу основног знања за категорију Б2, Анкес III, део 66 Правилника о обезбеђивању континуиране пловидбености ваздухопловних производа, делова и уређаја и о одобравању ваздухопловно – техинчких организација и особља која се баве овим послом („Службени гласник РС“, број 5/19 и 50/19);</w:t>
      </w:r>
    </w:p>
    <w:p w:rsidR="00125203" w:rsidRPr="00125203" w:rsidRDefault="00125203" w:rsidP="00125203">
      <w:pPr>
        <w:pStyle w:val="ListParagraph"/>
        <w:numPr>
          <w:ilvl w:val="0"/>
          <w:numId w:val="3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  <w:lang w:val="sr-Cyrl-CS"/>
        </w:rPr>
        <w:t>демонстрација знања и вештина:</w:t>
      </w:r>
    </w:p>
    <w:p w:rsidR="00125203" w:rsidRPr="00125203" w:rsidRDefault="00125203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  <w:lang w:val="sr-Cyrl-CS"/>
        </w:rPr>
        <w:t>електротехнички материјали,</w:t>
      </w:r>
    </w:p>
    <w:p w:rsidR="00125203" w:rsidRPr="00125203" w:rsidRDefault="00125203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  <w:lang w:val="sr-Cyrl-CS"/>
        </w:rPr>
        <w:t>мерења у електроници,</w:t>
      </w:r>
    </w:p>
    <w:p w:rsidR="00125203" w:rsidRPr="00125203" w:rsidRDefault="00125203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  <w:lang w:val="sr-Cyrl-CS"/>
        </w:rPr>
        <w:t>полупроводничка електроника,</w:t>
      </w:r>
    </w:p>
    <w:p w:rsidR="00125203" w:rsidRPr="00125203" w:rsidRDefault="00125203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  <w:lang w:val="sr-Cyrl-CS"/>
        </w:rPr>
        <w:t>примопредајна радиотехника,</w:t>
      </w:r>
    </w:p>
    <w:p w:rsidR="00125203" w:rsidRPr="00125203" w:rsidRDefault="00125203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  <w:lang w:val="sr-Cyrl-CS"/>
        </w:rPr>
        <w:t>технике одржавања штампаних електронских кола,</w:t>
      </w:r>
    </w:p>
    <w:p w:rsidR="00125203" w:rsidRPr="00125203" w:rsidRDefault="00125203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  <w:lang w:val="sr-Cyrl-CS"/>
        </w:rPr>
        <w:t>ваздухопловна радио – радарска и инерцијална навигација,</w:t>
      </w:r>
    </w:p>
    <w:p w:rsidR="00125203" w:rsidRPr="00125203" w:rsidRDefault="00125203" w:rsidP="00125203">
      <w:pPr>
        <w:pStyle w:val="ListParagraph"/>
        <w:numPr>
          <w:ilvl w:val="0"/>
          <w:numId w:val="4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  <w:lang w:val="sr-Cyrl-CS"/>
        </w:rPr>
        <w:t>електро опрема ваздухоплова и извори напајања,</w:t>
      </w:r>
    </w:p>
    <w:p w:rsidR="00067904" w:rsidRDefault="00125203" w:rsidP="00125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203">
        <w:rPr>
          <w:rFonts w:ascii="Times New Roman" w:hAnsi="Times New Roman" w:cs="Times New Roman"/>
          <w:sz w:val="24"/>
          <w:szCs w:val="24"/>
          <w:lang w:val="sr-Cyrl-CS"/>
        </w:rPr>
        <w:t>ваздухопловни инструменти.</w:t>
      </w:r>
    </w:p>
    <w:p w:rsidR="00125203" w:rsidRPr="00125203" w:rsidRDefault="00125203" w:rsidP="001252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познавање рада на рачунару (Word, Excel).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Датум оглашавања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7786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Овај оглас објављује се на интранет и Интернет страници Ми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нистарства унутрашњих послова, на </w:t>
      </w:r>
      <w:r w:rsidR="003B4DD5">
        <w:rPr>
          <w:rFonts w:ascii="Times New Roman" w:eastAsia="Times New Roman" w:hAnsi="Times New Roman" w:cs="Times New Roman"/>
          <w:sz w:val="24"/>
          <w:szCs w:val="24"/>
        </w:rPr>
        <w:t>огласним таблама Хеликопетрске јединице и Сектора за људске ресурсе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, у дневном листу „Политика“ и на интернет презентацији и периодичном издању огласа Националне службе за запошљавање.</w:t>
      </w:r>
    </w:p>
    <w:p w:rsidR="00DB1181" w:rsidRPr="00DB1181" w:rsidRDefault="00DB118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E69" w:rsidRDefault="007D6E69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6E69" w:rsidRDefault="007D6E69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Рок за подношење пријава на јавни конкурс: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1DC0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Десет дана од дана објављивања конкурса у дневном листу „Политика“ и почиње да тече наредног дана од дана када је конкурс објављен.</w:t>
      </w:r>
    </w:p>
    <w:p w:rsidR="0036547C" w:rsidRPr="0036547C" w:rsidRDefault="0036547C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на коју се подносе пријаве на конкурс:</w:t>
      </w: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 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>(обавезно навести назив и редни број радног места за које се подноси пријава)</w:t>
      </w:r>
      <w:r w:rsidRPr="008436AF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Лице задужено за давање обавештења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конкурсу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4DD5">
        <w:rPr>
          <w:rFonts w:ascii="Times New Roman" w:eastAsia="Times New Roman" w:hAnsi="Times New Roman" w:cs="Times New Roman"/>
          <w:b/>
          <w:sz w:val="24"/>
          <w:szCs w:val="24"/>
        </w:rPr>
        <w:t>Мирјана Масаловић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011/274-0000, локал 40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3-82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, у периоду од 13,00 до 15,00 часова, сваког радног дана.</w:t>
      </w:r>
    </w:p>
    <w:p w:rsidR="00A07786" w:rsidRPr="00125203" w:rsidRDefault="00A0778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B6" w:rsidRPr="008436AF" w:rsidRDefault="00DD6BB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Докази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који се 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прилажу 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уз пријаву </w:t>
      </w:r>
      <w:r w:rsidR="005A6494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474FF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конкурс</w:t>
      </w:r>
      <w:r w:rsidR="00FE2FC3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113CE" w:rsidRPr="008436AF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2CB3" w:rsidRPr="008436AF" w:rsidRDefault="00662CB3" w:rsidP="0066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Образац пријаве</w:t>
      </w:r>
      <w:r w:rsidRPr="008436AF">
        <w:rPr>
          <w:rFonts w:ascii="Times New Roman" w:hAnsi="Times New Roman" w:cs="Times New Roman"/>
          <w:sz w:val="24"/>
          <w:szCs w:val="24"/>
        </w:rPr>
        <w:t xml:space="preserve"> на конкурс - дат је уз овај оглас, чини његов саставни део и исти је </w:t>
      </w:r>
      <w:r w:rsidRPr="008436AF">
        <w:rPr>
          <w:rFonts w:ascii="Times New Roman" w:hAnsi="Times New Roman" w:cs="Times New Roman"/>
          <w:b/>
          <w:sz w:val="24"/>
          <w:szCs w:val="24"/>
          <w:u w:val="single"/>
        </w:rPr>
        <w:t>неопходно</w:t>
      </w:r>
      <w:r w:rsidRPr="008436AF">
        <w:rPr>
          <w:rFonts w:ascii="Times New Roman" w:hAnsi="Times New Roman" w:cs="Times New Roman"/>
          <w:sz w:val="24"/>
          <w:szCs w:val="24"/>
        </w:rPr>
        <w:t xml:space="preserve"> попунити и својеручно потписати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E461C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Кратка биографија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верена фотокопија дипломе о стеченом образовању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складу са прописаним условом у погледу образовања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извода из матичне књиге рођених Р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ригинал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уверења о држављанству Р</w:t>
      </w:r>
      <w:r w:rsidR="00D017F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 датумом издавања не старијим од шест месеци)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ња не старијим од шест месеци)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читана лична карта са чипом или </w:t>
      </w:r>
      <w:r w:rsidR="00CB3A6B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фотокопија личне карте која није чипована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F56585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радне књижице или извода из електронске базе података Централног регистра Фонда за пензијско - инвалидско осигурање;</w:t>
      </w:r>
    </w:p>
    <w:p w:rsidR="00F56585" w:rsidRPr="008436AF" w:rsidRDefault="00F56585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Оверене фотокопије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уколико кандидат исто поседује;</w:t>
      </w:r>
    </w:p>
    <w:p w:rsidR="00F56585" w:rsidRPr="008436AF" w:rsidRDefault="00F56585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поседује);</w:t>
      </w:r>
    </w:p>
    <w:p w:rsidR="00F56585" w:rsidRPr="008436AF" w:rsidRDefault="00F56585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фотокопија уверења о положеном стручном испиту (уколико кандидат исто поседује); </w:t>
      </w:r>
    </w:p>
    <w:p w:rsidR="0076519D" w:rsidRDefault="0076519D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 да кандидат има</w:t>
      </w:r>
      <w:r w:rsidR="005B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пријављено пребивалиште на територији Р</w:t>
      </w:r>
      <w:r w:rsidR="001D23C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–најмање годин</w:t>
      </w:r>
      <w:r w:rsidR="006016D9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у дана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непрекидно пре дана подношења пријаве на јавни конкурс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0729" w:rsidRPr="00150729" w:rsidRDefault="00150729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о завршеној полицијској обуци основног нивоа, уколико кандидат исто поседује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201A0" w:rsidRDefault="00474FF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0144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181" w:rsidRPr="008436AF" w:rsidRDefault="00DB1181" w:rsidP="00D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Образац изјаве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дат је уз овај оглас и исти је 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неопходно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попунити и својеручно потписати.</w:t>
      </w:r>
    </w:p>
    <w:p w:rsidR="00BA3061" w:rsidRPr="0036547C" w:rsidRDefault="00BA306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 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Датум отпочињања изборног поступка:</w:t>
      </w:r>
      <w:r w:rsidR="003B4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DD5" w:rsidRPr="003B4DD5">
        <w:rPr>
          <w:rFonts w:ascii="Times New Roman" w:hAnsi="Times New Roman" w:cs="Times New Roman"/>
          <w:sz w:val="24"/>
          <w:szCs w:val="24"/>
        </w:rPr>
        <w:t>09.10</w:t>
      </w:r>
      <w:r w:rsidR="0036547C">
        <w:rPr>
          <w:rFonts w:ascii="Times New Roman" w:hAnsi="Times New Roman" w:cs="Times New Roman"/>
          <w:sz w:val="24"/>
          <w:szCs w:val="24"/>
        </w:rPr>
        <w:t>.2020.</w:t>
      </w:r>
      <w:r w:rsidRPr="008436AF">
        <w:rPr>
          <w:rFonts w:ascii="Times New Roman" w:hAnsi="Times New Roman" w:cs="Times New Roman"/>
          <w:sz w:val="24"/>
          <w:szCs w:val="24"/>
        </w:rPr>
        <w:t xml:space="preserve"> године.Овим се сматра да су сви кандидати који су ушли у изборни поступак уредно обавештени о отпочињању истог.</w:t>
      </w:r>
    </w:p>
    <w:p w:rsidR="00F56585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81" w:rsidRDefault="00DB1181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Pr="007D6E69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9E1FF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Документи о чињеницама о којима 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се води службена евиденција су: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извод из матичне књиге рођених, уверење о држављанству Републике Србије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уверење Основног и Вишег суда да се против кандидата не </w:t>
      </w:r>
      <w:r w:rsidR="009E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 кривични поступак, 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 да кандидат има</w:t>
      </w:r>
      <w:r w:rsidR="009E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пријављено пребивалиште на територији Р</w:t>
      </w:r>
      <w:r w:rsidR="00A6278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- 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 годину дана непрекидно пре дана подношења пријаве на јавни конкурс</w:t>
      </w:r>
      <w:r w:rsidR="009E1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E1FF4" w:rsidRPr="009E1FF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 о завршеној п</w:t>
      </w:r>
      <w:r w:rsidR="0006183D">
        <w:rPr>
          <w:rFonts w:ascii="Times New Roman" w:eastAsia="Times New Roman" w:hAnsi="Times New Roman" w:cs="Times New Roman"/>
          <w:sz w:val="24"/>
          <w:szCs w:val="24"/>
          <w:lang w:val="sr-Cyrl-CS"/>
        </w:rPr>
        <w:t>олицијској обуци основног нивоа</w:t>
      </w:r>
      <w:r w:rsidR="009E1FF4" w:rsidRPr="009E1FF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Одредбом члана 9. и 103. Закона о општем управном поступку („Службени гласник РС“, број 18/2016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и 95/2018-аутентично тумачење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150729" w:rsidRDefault="00150729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729" w:rsidRPr="00150729" w:rsidRDefault="00150729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29">
        <w:rPr>
          <w:rFonts w:ascii="Times New Roman" w:hAnsi="Times New Roman" w:cs="Times New Roman"/>
          <w:sz w:val="24"/>
          <w:szCs w:val="24"/>
        </w:rPr>
        <w:t xml:space="preserve">Пријаву на конкурс може поднети и кандидат који нема завршену полицијску обуку основног нивоа, те ће исти уколико буде изабран по спроведеном </w:t>
      </w:r>
      <w:r>
        <w:rPr>
          <w:rFonts w:ascii="Times New Roman" w:hAnsi="Times New Roman" w:cs="Times New Roman"/>
          <w:sz w:val="24"/>
          <w:szCs w:val="24"/>
        </w:rPr>
        <w:t>јавном</w:t>
      </w:r>
      <w:r w:rsidRPr="00150729">
        <w:rPr>
          <w:rFonts w:ascii="Times New Roman" w:hAnsi="Times New Roman" w:cs="Times New Roman"/>
          <w:sz w:val="24"/>
          <w:szCs w:val="24"/>
        </w:rPr>
        <w:t xml:space="preserve"> конкурсу</w:t>
      </w:r>
      <w:r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>, решењем о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ријему у радни однос</w:t>
      </w:r>
      <w:r w:rsidRP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бити обавезан да наведени посебан услов испуни</w:t>
      </w:r>
      <w:r w:rsidR="00125203">
        <w:rPr>
          <w:rFonts w:ascii="Times New Roman" w:eastAsia="Times New Roman" w:hAnsi="Times New Roman" w:cs="Times New Roman"/>
          <w:sz w:val="24"/>
          <w:szCs w:val="24"/>
        </w:rPr>
        <w:t xml:space="preserve"> у року од </w:t>
      </w:r>
      <w:r w:rsidR="00125203" w:rsidRPr="0012520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највише две године</w:t>
      </w:r>
      <w:r w:rsidR="00125203">
        <w:rPr>
          <w:rFonts w:ascii="Times New Roman" w:hAnsi="Times New Roman" w:cs="Times New Roman"/>
          <w:sz w:val="24"/>
          <w:szCs w:val="24"/>
        </w:rPr>
        <w:t xml:space="preserve"> од дана пријема</w:t>
      </w:r>
      <w:r w:rsidRPr="00150729">
        <w:rPr>
          <w:rFonts w:ascii="Times New Roman" w:hAnsi="Times New Roman" w:cs="Times New Roman"/>
          <w:sz w:val="24"/>
          <w:szCs w:val="24"/>
        </w:rPr>
        <w:t>, а у складу са чланом 320. Правилника о унутрашњем уређењу и систематизацији радних места у Министарству унутрашњих послова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F0" w:rsidRPr="008436AF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неразумљивеи непотпуне пријаве</w:t>
      </w:r>
      <w:r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>, би</w:t>
      </w:r>
      <w:r w:rsidRPr="008436AF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одбачене</w:t>
      </w:r>
      <w:r w:rsidR="00150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3366" w:rsidRPr="008436AF">
        <w:rPr>
          <w:rFonts w:ascii="Times New Roman" w:hAnsi="Times New Roman" w:cs="Times New Roman"/>
          <w:sz w:val="24"/>
          <w:szCs w:val="24"/>
          <w:lang w:val="sr-Cyrl-CS"/>
        </w:rPr>
        <w:t>решењем</w:t>
      </w:r>
      <w:r w:rsidRPr="008436AF">
        <w:rPr>
          <w:rFonts w:ascii="Times New Roman" w:hAnsi="Times New Roman" w:cs="Times New Roman"/>
          <w:sz w:val="24"/>
          <w:szCs w:val="24"/>
        </w:rPr>
        <w:t>.</w:t>
      </w: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F30757" w:rsidRPr="008436AF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35" w:rsidRPr="00420CD9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69" w:rsidRPr="007D6E69" w:rsidRDefault="007D6E69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Pr="007D6E69" w:rsidRDefault="00223DE2" w:rsidP="007D6E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151" w:rsidRPr="00420CD9" w:rsidRDefault="00F21151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КОНКУРС</w:t>
      </w: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  <w:t>ЗА ПОПУНУ РАДНОГ МЕСТА ПОЛИЦИЈСКОГ СЛУЖБЕНИКА У МИНИСТАРСТВУ УНУТРАШЊИХ ПОСЛОВА</w:t>
      </w: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6"/>
        <w:gridCol w:w="5484"/>
      </w:tblGrid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6724"/>
      </w:tblGrid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2864"/>
        <w:gridCol w:w="2268"/>
        <w:gridCol w:w="3892"/>
      </w:tblGrid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358"/>
      </w:tblGrid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223DE2" w:rsidRDefault="00223DE2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потпис подносиоца</w:t>
            </w: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A17" w:rsidRPr="00420CD9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E19" w:rsidRPr="00420CD9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И З Ј А В 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којом пристајем да за сврху _________________________________________________________: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1.  * сам/а прибављам следећу документацију (доказе), и то:</w:t>
      </w:r>
    </w:p>
    <w:p w:rsidR="008436AF" w:rsidRPr="00ED783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ED783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ED783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ED783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и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(ЈМБГ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(потпис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(место и датум)</w:t>
      </w: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Pr="00FC78DC">
        <w:rPr>
          <w:rFonts w:ascii="Times New Roman" w:hAnsi="Times New Roman" w:cs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rPr>
          <w:rFonts w:ascii="Times New Roman" w:hAnsi="Times New Roman" w:cs="Times New Roman"/>
        </w:rPr>
        <w:t>п</w:t>
      </w:r>
      <w:r w:rsidRPr="00FC78DC">
        <w:rPr>
          <w:rFonts w:ascii="Times New Roman" w:hAnsi="Times New Roman" w:cs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rFonts w:ascii="Times New Roman" w:hAnsi="Times New Roman"/>
          <w:lang w:val="sr-Cyrl-CS"/>
        </w:rPr>
        <w:t>.</w:t>
      </w:r>
    </w:p>
    <w:p w:rsidR="000357DC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3400E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2B0"/>
    <w:multiLevelType w:val="hybridMultilevel"/>
    <w:tmpl w:val="9F9EE79E"/>
    <w:lvl w:ilvl="0" w:tplc="3CC01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4B74"/>
    <w:multiLevelType w:val="hybridMultilevel"/>
    <w:tmpl w:val="A86E2A44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419A"/>
    <w:multiLevelType w:val="hybridMultilevel"/>
    <w:tmpl w:val="F766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52CEC"/>
    <w:multiLevelType w:val="hybridMultilevel"/>
    <w:tmpl w:val="23AAB7D8"/>
    <w:lvl w:ilvl="0" w:tplc="CBD8A8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46905"/>
    <w:multiLevelType w:val="hybridMultilevel"/>
    <w:tmpl w:val="66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E1CC3"/>
    <w:multiLevelType w:val="hybridMultilevel"/>
    <w:tmpl w:val="C636A564"/>
    <w:lvl w:ilvl="0" w:tplc="F558D0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A4AEF"/>
    <w:multiLevelType w:val="hybridMultilevel"/>
    <w:tmpl w:val="104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90725"/>
    <w:multiLevelType w:val="hybridMultilevel"/>
    <w:tmpl w:val="6E96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56CD"/>
    <w:multiLevelType w:val="hybridMultilevel"/>
    <w:tmpl w:val="885A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57437"/>
    <w:multiLevelType w:val="hybridMultilevel"/>
    <w:tmpl w:val="4878BBD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E6EDC"/>
    <w:multiLevelType w:val="hybridMultilevel"/>
    <w:tmpl w:val="A2B213EA"/>
    <w:lvl w:ilvl="0" w:tplc="99361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77F2C"/>
    <w:multiLevelType w:val="hybridMultilevel"/>
    <w:tmpl w:val="FE627B7E"/>
    <w:lvl w:ilvl="0" w:tplc="83BC27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828DE"/>
    <w:multiLevelType w:val="hybridMultilevel"/>
    <w:tmpl w:val="FAC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232EF0"/>
    <w:multiLevelType w:val="hybridMultilevel"/>
    <w:tmpl w:val="6EE4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6715B"/>
    <w:multiLevelType w:val="hybridMultilevel"/>
    <w:tmpl w:val="0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37FD8"/>
    <w:multiLevelType w:val="hybridMultilevel"/>
    <w:tmpl w:val="B1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76623"/>
    <w:multiLevelType w:val="hybridMultilevel"/>
    <w:tmpl w:val="4C5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31"/>
  </w:num>
  <w:num w:numId="5">
    <w:abstractNumId w:val="32"/>
  </w:num>
  <w:num w:numId="6">
    <w:abstractNumId w:val="21"/>
  </w:num>
  <w:num w:numId="7">
    <w:abstractNumId w:val="15"/>
  </w:num>
  <w:num w:numId="8">
    <w:abstractNumId w:val="27"/>
  </w:num>
  <w:num w:numId="9">
    <w:abstractNumId w:val="26"/>
  </w:num>
  <w:num w:numId="10">
    <w:abstractNumId w:val="34"/>
  </w:num>
  <w:num w:numId="11">
    <w:abstractNumId w:val="6"/>
  </w:num>
  <w:num w:numId="12">
    <w:abstractNumId w:val="16"/>
  </w:num>
  <w:num w:numId="13">
    <w:abstractNumId w:val="9"/>
  </w:num>
  <w:num w:numId="14">
    <w:abstractNumId w:val="7"/>
  </w:num>
  <w:num w:numId="15">
    <w:abstractNumId w:val="24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4"/>
  </w:num>
  <w:num w:numId="22">
    <w:abstractNumId w:val="22"/>
  </w:num>
  <w:num w:numId="23">
    <w:abstractNumId w:val="19"/>
  </w:num>
  <w:num w:numId="24">
    <w:abstractNumId w:val="1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23"/>
  </w:num>
  <w:num w:numId="32">
    <w:abstractNumId w:val="33"/>
  </w:num>
  <w:num w:numId="33">
    <w:abstractNumId w:val="25"/>
  </w:num>
  <w:num w:numId="34">
    <w:abstractNumId w:val="18"/>
  </w:num>
  <w:num w:numId="35">
    <w:abstractNumId w:val="0"/>
  </w:num>
  <w:num w:numId="36">
    <w:abstractNumId w:val="10"/>
  </w:num>
  <w:num w:numId="37">
    <w:abstractNumId w:val="13"/>
  </w:num>
  <w:num w:numId="38">
    <w:abstractNumId w:val="17"/>
  </w:num>
  <w:num w:numId="39">
    <w:abstractNumId w:val="28"/>
  </w:num>
  <w:num w:numId="40">
    <w:abstractNumId w:val="12"/>
  </w:num>
  <w:num w:numId="41">
    <w:abstractNumId w:val="2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144B8"/>
    <w:rsid w:val="00025C1C"/>
    <w:rsid w:val="0003400E"/>
    <w:rsid w:val="000357DC"/>
    <w:rsid w:val="00041C02"/>
    <w:rsid w:val="00044DEA"/>
    <w:rsid w:val="0006183D"/>
    <w:rsid w:val="00062E0F"/>
    <w:rsid w:val="00067904"/>
    <w:rsid w:val="00080CA6"/>
    <w:rsid w:val="00081998"/>
    <w:rsid w:val="000919B7"/>
    <w:rsid w:val="000A1A65"/>
    <w:rsid w:val="000A20BD"/>
    <w:rsid w:val="000A2F21"/>
    <w:rsid w:val="000A4C9C"/>
    <w:rsid w:val="000B0734"/>
    <w:rsid w:val="000B1D7D"/>
    <w:rsid w:val="000D677D"/>
    <w:rsid w:val="000D683C"/>
    <w:rsid w:val="000D7098"/>
    <w:rsid w:val="000E0236"/>
    <w:rsid w:val="000E771A"/>
    <w:rsid w:val="00106394"/>
    <w:rsid w:val="0011285F"/>
    <w:rsid w:val="00125203"/>
    <w:rsid w:val="00133DEC"/>
    <w:rsid w:val="00142AC6"/>
    <w:rsid w:val="00142FB0"/>
    <w:rsid w:val="0014470D"/>
    <w:rsid w:val="00150729"/>
    <w:rsid w:val="00161B1B"/>
    <w:rsid w:val="001627C4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801"/>
    <w:rsid w:val="001F0A76"/>
    <w:rsid w:val="001F1040"/>
    <w:rsid w:val="00206389"/>
    <w:rsid w:val="00210367"/>
    <w:rsid w:val="00223DE2"/>
    <w:rsid w:val="00233199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7524"/>
    <w:rsid w:val="002B0268"/>
    <w:rsid w:val="002B1C0F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50BEC"/>
    <w:rsid w:val="00353D0D"/>
    <w:rsid w:val="0035762A"/>
    <w:rsid w:val="00360DD1"/>
    <w:rsid w:val="0036547C"/>
    <w:rsid w:val="00373D1C"/>
    <w:rsid w:val="00396AD1"/>
    <w:rsid w:val="003B4DD5"/>
    <w:rsid w:val="003B7B35"/>
    <w:rsid w:val="003D4F25"/>
    <w:rsid w:val="003E05B3"/>
    <w:rsid w:val="003F1311"/>
    <w:rsid w:val="003F6C19"/>
    <w:rsid w:val="003F7222"/>
    <w:rsid w:val="004058AB"/>
    <w:rsid w:val="004203C7"/>
    <w:rsid w:val="00420A17"/>
    <w:rsid w:val="00420CD9"/>
    <w:rsid w:val="00426E0B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D2B6C"/>
    <w:rsid w:val="004E49E1"/>
    <w:rsid w:val="004F764D"/>
    <w:rsid w:val="005035F5"/>
    <w:rsid w:val="00505F46"/>
    <w:rsid w:val="0052768A"/>
    <w:rsid w:val="00540DEA"/>
    <w:rsid w:val="00541453"/>
    <w:rsid w:val="00557B24"/>
    <w:rsid w:val="005615ED"/>
    <w:rsid w:val="005817CD"/>
    <w:rsid w:val="005857FF"/>
    <w:rsid w:val="00592E44"/>
    <w:rsid w:val="005938E2"/>
    <w:rsid w:val="005953BD"/>
    <w:rsid w:val="005A6494"/>
    <w:rsid w:val="005B0EF2"/>
    <w:rsid w:val="005B6171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60906"/>
    <w:rsid w:val="00662CB3"/>
    <w:rsid w:val="006676E7"/>
    <w:rsid w:val="006847A7"/>
    <w:rsid w:val="00694409"/>
    <w:rsid w:val="00696DDD"/>
    <w:rsid w:val="006A5722"/>
    <w:rsid w:val="006B13A9"/>
    <w:rsid w:val="006B693B"/>
    <w:rsid w:val="006C267D"/>
    <w:rsid w:val="006C6F6A"/>
    <w:rsid w:val="006E62C2"/>
    <w:rsid w:val="006E7AF7"/>
    <w:rsid w:val="006F1FD7"/>
    <w:rsid w:val="006F6469"/>
    <w:rsid w:val="00701A6E"/>
    <w:rsid w:val="00713E7B"/>
    <w:rsid w:val="00715ED6"/>
    <w:rsid w:val="007210F6"/>
    <w:rsid w:val="00730025"/>
    <w:rsid w:val="00735862"/>
    <w:rsid w:val="00746637"/>
    <w:rsid w:val="007573D4"/>
    <w:rsid w:val="00760C47"/>
    <w:rsid w:val="0076519D"/>
    <w:rsid w:val="00777065"/>
    <w:rsid w:val="00790583"/>
    <w:rsid w:val="007A0E58"/>
    <w:rsid w:val="007C3B2E"/>
    <w:rsid w:val="007D0D47"/>
    <w:rsid w:val="007D249C"/>
    <w:rsid w:val="007D33B3"/>
    <w:rsid w:val="007D6E69"/>
    <w:rsid w:val="007E2026"/>
    <w:rsid w:val="00822F1B"/>
    <w:rsid w:val="00830BC2"/>
    <w:rsid w:val="00832204"/>
    <w:rsid w:val="00832F1E"/>
    <w:rsid w:val="008436AF"/>
    <w:rsid w:val="00844935"/>
    <w:rsid w:val="00844DF6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5584C"/>
    <w:rsid w:val="00976BCC"/>
    <w:rsid w:val="00977276"/>
    <w:rsid w:val="00991613"/>
    <w:rsid w:val="00992783"/>
    <w:rsid w:val="00994EC1"/>
    <w:rsid w:val="009A2DEA"/>
    <w:rsid w:val="009B3294"/>
    <w:rsid w:val="009B3B9C"/>
    <w:rsid w:val="009B4CE2"/>
    <w:rsid w:val="009B6A86"/>
    <w:rsid w:val="009C0681"/>
    <w:rsid w:val="009D12E2"/>
    <w:rsid w:val="009E1221"/>
    <w:rsid w:val="009E1FF4"/>
    <w:rsid w:val="009E27EC"/>
    <w:rsid w:val="009E28B2"/>
    <w:rsid w:val="00A007B9"/>
    <w:rsid w:val="00A03B06"/>
    <w:rsid w:val="00A05D43"/>
    <w:rsid w:val="00A07786"/>
    <w:rsid w:val="00A116B4"/>
    <w:rsid w:val="00A13E67"/>
    <w:rsid w:val="00A323A9"/>
    <w:rsid w:val="00A33E7D"/>
    <w:rsid w:val="00A428AE"/>
    <w:rsid w:val="00A42DFC"/>
    <w:rsid w:val="00A56864"/>
    <w:rsid w:val="00A62782"/>
    <w:rsid w:val="00AA11FB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B057E4"/>
    <w:rsid w:val="00B2543D"/>
    <w:rsid w:val="00B46B53"/>
    <w:rsid w:val="00B5466E"/>
    <w:rsid w:val="00B7408B"/>
    <w:rsid w:val="00B805EF"/>
    <w:rsid w:val="00B81FB9"/>
    <w:rsid w:val="00B862C2"/>
    <w:rsid w:val="00B86B93"/>
    <w:rsid w:val="00BA3061"/>
    <w:rsid w:val="00BB4A68"/>
    <w:rsid w:val="00BB6489"/>
    <w:rsid w:val="00BD0D46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45EE"/>
    <w:rsid w:val="00C35BD7"/>
    <w:rsid w:val="00C407DA"/>
    <w:rsid w:val="00C47CF8"/>
    <w:rsid w:val="00C60228"/>
    <w:rsid w:val="00C70B72"/>
    <w:rsid w:val="00C814DD"/>
    <w:rsid w:val="00C96094"/>
    <w:rsid w:val="00CB207E"/>
    <w:rsid w:val="00CB394E"/>
    <w:rsid w:val="00CB3A6B"/>
    <w:rsid w:val="00CE31B1"/>
    <w:rsid w:val="00CE65F9"/>
    <w:rsid w:val="00CE6BC0"/>
    <w:rsid w:val="00CE7900"/>
    <w:rsid w:val="00D0169E"/>
    <w:rsid w:val="00D017F1"/>
    <w:rsid w:val="00D0235F"/>
    <w:rsid w:val="00D05D3F"/>
    <w:rsid w:val="00D11719"/>
    <w:rsid w:val="00D1603C"/>
    <w:rsid w:val="00D17DE3"/>
    <w:rsid w:val="00D205FC"/>
    <w:rsid w:val="00D328ED"/>
    <w:rsid w:val="00D34564"/>
    <w:rsid w:val="00D41F78"/>
    <w:rsid w:val="00D71BF0"/>
    <w:rsid w:val="00D7442A"/>
    <w:rsid w:val="00D91849"/>
    <w:rsid w:val="00D97EFF"/>
    <w:rsid w:val="00DB1181"/>
    <w:rsid w:val="00DB1C54"/>
    <w:rsid w:val="00DB26D6"/>
    <w:rsid w:val="00DB749B"/>
    <w:rsid w:val="00DC26EE"/>
    <w:rsid w:val="00DC3884"/>
    <w:rsid w:val="00DD02DF"/>
    <w:rsid w:val="00DD6BB6"/>
    <w:rsid w:val="00DE469A"/>
    <w:rsid w:val="00DE704B"/>
    <w:rsid w:val="00DF0C30"/>
    <w:rsid w:val="00DF192C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D783F"/>
    <w:rsid w:val="00EE5D5C"/>
    <w:rsid w:val="00EF2B49"/>
    <w:rsid w:val="00EF4A88"/>
    <w:rsid w:val="00EF642D"/>
    <w:rsid w:val="00F0317C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74556"/>
    <w:rsid w:val="00F84053"/>
    <w:rsid w:val="00F85D68"/>
    <w:rsid w:val="00F94EA7"/>
    <w:rsid w:val="00F95E78"/>
    <w:rsid w:val="00FA1A06"/>
    <w:rsid w:val="00FB25E0"/>
    <w:rsid w:val="00FB34E6"/>
    <w:rsid w:val="00FB6918"/>
    <w:rsid w:val="00FC1556"/>
    <w:rsid w:val="00FC56A0"/>
    <w:rsid w:val="00FD25DE"/>
    <w:rsid w:val="00FE2FC3"/>
    <w:rsid w:val="00FE54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2C7-77D1-4614-8765-E8DAC96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nada.nikolic</cp:lastModifiedBy>
  <cp:revision>145</cp:revision>
  <cp:lastPrinted>2020-09-24T06:43:00Z</cp:lastPrinted>
  <dcterms:created xsi:type="dcterms:W3CDTF">2017-05-18T09:04:00Z</dcterms:created>
  <dcterms:modified xsi:type="dcterms:W3CDTF">2020-09-24T06:58:00Z</dcterms:modified>
</cp:coreProperties>
</file>